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643" w:rsidRPr="00032E14" w:rsidRDefault="00BD3643" w:rsidP="00252DC6">
      <w:pPr>
        <w:jc w:val="center"/>
        <w:rPr>
          <w:rFonts w:ascii="Times New Roman" w:hAnsi="Times New Roman" w:cs="Times New Roman"/>
          <w:b/>
          <w:sz w:val="25"/>
          <w:szCs w:val="25"/>
        </w:rPr>
      </w:pPr>
      <w:r w:rsidRPr="00032E14">
        <w:rPr>
          <w:rFonts w:ascii="Times New Roman" w:hAnsi="Times New Roman" w:cs="Times New Roman"/>
          <w:b/>
          <w:sz w:val="25"/>
          <w:szCs w:val="25"/>
        </w:rPr>
        <w:t>NATIONAL SANCTIONS SECRETARIAT</w:t>
      </w:r>
    </w:p>
    <w:p w:rsidR="00BD3643" w:rsidRPr="00032E14" w:rsidRDefault="00BD3643" w:rsidP="00BD3643">
      <w:pPr>
        <w:jc w:val="center"/>
        <w:rPr>
          <w:rFonts w:ascii="Times New Roman" w:hAnsi="Times New Roman" w:cs="Times New Roman"/>
          <w:b/>
          <w:sz w:val="25"/>
          <w:szCs w:val="25"/>
        </w:rPr>
      </w:pPr>
      <w:r w:rsidRPr="00032E14">
        <w:rPr>
          <w:rFonts w:ascii="Times New Roman" w:hAnsi="Times New Roman" w:cs="Times New Roman"/>
          <w:b/>
          <w:sz w:val="25"/>
          <w:szCs w:val="25"/>
        </w:rPr>
        <w:t>Notice under section 18(1)(a) of the United Nations (Financial Prohibitions, Arms Embargo and Travel Ban) Sanctions Act 2019</w:t>
      </w:r>
    </w:p>
    <w:p w:rsidR="006A331A" w:rsidRPr="00032E14" w:rsidRDefault="006A331A" w:rsidP="00BD3643">
      <w:pPr>
        <w:spacing w:after="0" w:line="240" w:lineRule="auto"/>
        <w:ind w:right="-421"/>
        <w:jc w:val="center"/>
        <w:rPr>
          <w:rFonts w:ascii="Times New Roman" w:hAnsi="Times New Roman" w:cs="Times New Roman"/>
          <w:b/>
          <w:sz w:val="25"/>
          <w:szCs w:val="25"/>
          <w:u w:val="single"/>
        </w:rPr>
      </w:pPr>
    </w:p>
    <w:p w:rsidR="00BD3643" w:rsidRPr="00032E14" w:rsidRDefault="009E7853" w:rsidP="00BD3643">
      <w:pPr>
        <w:spacing w:after="0" w:line="240" w:lineRule="auto"/>
        <w:ind w:right="-421"/>
        <w:jc w:val="center"/>
        <w:rPr>
          <w:rFonts w:ascii="Times New Roman" w:hAnsi="Times New Roman" w:cs="Times New Roman"/>
          <w:b/>
          <w:sz w:val="25"/>
          <w:szCs w:val="25"/>
          <w:u w:val="single"/>
        </w:rPr>
      </w:pPr>
      <w:r w:rsidRPr="00032E14">
        <w:rPr>
          <w:rFonts w:ascii="Times New Roman" w:hAnsi="Times New Roman" w:cs="Times New Roman"/>
          <w:b/>
          <w:sz w:val="25"/>
          <w:szCs w:val="25"/>
          <w:u w:val="single"/>
        </w:rPr>
        <w:t>Addition of One Entry</w:t>
      </w:r>
      <w:r w:rsidR="00BD3643" w:rsidRPr="00032E14">
        <w:rPr>
          <w:rFonts w:ascii="Times New Roman" w:hAnsi="Times New Roman" w:cs="Times New Roman"/>
          <w:b/>
          <w:sz w:val="25"/>
          <w:szCs w:val="25"/>
          <w:u w:val="single"/>
        </w:rPr>
        <w:t xml:space="preserve"> to </w:t>
      </w:r>
      <w:r w:rsidR="00BD3643" w:rsidRPr="00032E14">
        <w:rPr>
          <w:rFonts w:ascii="Times New Roman" w:hAnsi="Times New Roman" w:cs="Times New Roman"/>
          <w:b/>
          <w:sz w:val="25"/>
          <w:szCs w:val="25"/>
          <w:u w:val="single"/>
          <w:shd w:val="clear" w:color="auto" w:fill="FFFFFF"/>
        </w:rPr>
        <w:t>the ISIL (</w:t>
      </w:r>
      <w:proofErr w:type="spellStart"/>
      <w:r w:rsidR="00BD3643" w:rsidRPr="00032E14">
        <w:rPr>
          <w:rFonts w:ascii="Times New Roman" w:hAnsi="Times New Roman" w:cs="Times New Roman"/>
          <w:b/>
          <w:sz w:val="25"/>
          <w:szCs w:val="25"/>
          <w:u w:val="single"/>
          <w:shd w:val="clear" w:color="auto" w:fill="FFFFFF"/>
        </w:rPr>
        <w:t>Da’esh</w:t>
      </w:r>
      <w:proofErr w:type="spellEnd"/>
      <w:r w:rsidR="00BD3643" w:rsidRPr="00032E14">
        <w:rPr>
          <w:rFonts w:ascii="Times New Roman" w:hAnsi="Times New Roman" w:cs="Times New Roman"/>
          <w:b/>
          <w:sz w:val="25"/>
          <w:szCs w:val="25"/>
          <w:u w:val="single"/>
          <w:shd w:val="clear" w:color="auto" w:fill="FFFFFF"/>
        </w:rPr>
        <w:t>) and Al-Qaida Sanctions List</w:t>
      </w:r>
    </w:p>
    <w:p w:rsidR="00BD3643" w:rsidRPr="00032E14" w:rsidRDefault="00BD3643" w:rsidP="00BD3643">
      <w:pPr>
        <w:spacing w:line="276" w:lineRule="auto"/>
        <w:jc w:val="both"/>
        <w:rPr>
          <w:rFonts w:ascii="Times New Roman" w:hAnsi="Times New Roman" w:cs="Times New Roman"/>
          <w:sz w:val="25"/>
          <w:szCs w:val="25"/>
        </w:rPr>
      </w:pPr>
    </w:p>
    <w:p w:rsidR="009E7853" w:rsidRPr="00032E14" w:rsidRDefault="00BD3643" w:rsidP="00BD3643">
      <w:pPr>
        <w:spacing w:line="276" w:lineRule="auto"/>
        <w:jc w:val="both"/>
        <w:rPr>
          <w:rFonts w:ascii="Times New Roman" w:hAnsi="Times New Roman" w:cs="Times New Roman"/>
          <w:sz w:val="25"/>
          <w:szCs w:val="25"/>
          <w:shd w:val="clear" w:color="auto" w:fill="FFFFFF"/>
        </w:rPr>
      </w:pPr>
      <w:r w:rsidRPr="00032E14">
        <w:rPr>
          <w:rFonts w:ascii="Times New Roman" w:hAnsi="Times New Roman" w:cs="Times New Roman"/>
          <w:sz w:val="25"/>
          <w:szCs w:val="25"/>
        </w:rPr>
        <w:t xml:space="preserve">Notice is hereby given that on </w:t>
      </w:r>
      <w:r w:rsidR="009E7853" w:rsidRPr="00032E14">
        <w:rPr>
          <w:rFonts w:ascii="Times New Roman" w:hAnsi="Times New Roman" w:cs="Times New Roman"/>
          <w:sz w:val="25"/>
          <w:szCs w:val="25"/>
        </w:rPr>
        <w:t xml:space="preserve"> </w:t>
      </w:r>
      <w:r w:rsidR="00866935" w:rsidRPr="00032E14">
        <w:rPr>
          <w:rFonts w:ascii="Times New Roman" w:hAnsi="Times New Roman" w:cs="Times New Roman"/>
          <w:b/>
          <w:sz w:val="25"/>
          <w:szCs w:val="25"/>
        </w:rPr>
        <w:t>8 October 2020</w:t>
      </w:r>
      <w:r w:rsidRPr="00032E14">
        <w:rPr>
          <w:rFonts w:ascii="Times New Roman" w:hAnsi="Times New Roman" w:cs="Times New Roman"/>
          <w:sz w:val="25"/>
          <w:szCs w:val="25"/>
        </w:rPr>
        <w:t xml:space="preserve">, the United Nations Security Council Committee pursuant to resolutions 1267 (1999), 1989 (2011) and 2253 (2015) concerning </w:t>
      </w:r>
      <w:r w:rsidRPr="00032E14">
        <w:rPr>
          <w:rFonts w:ascii="Times New Roman" w:hAnsi="Times New Roman" w:cs="Times New Roman"/>
          <w:sz w:val="25"/>
          <w:szCs w:val="25"/>
        </w:rPr>
        <w:br/>
        <w:t>ISIL (</w:t>
      </w:r>
      <w:proofErr w:type="spellStart"/>
      <w:r w:rsidRPr="00032E14">
        <w:rPr>
          <w:rFonts w:ascii="Times New Roman" w:hAnsi="Times New Roman" w:cs="Times New Roman"/>
          <w:sz w:val="25"/>
          <w:szCs w:val="25"/>
        </w:rPr>
        <w:t>Da’esh</w:t>
      </w:r>
      <w:proofErr w:type="spellEnd"/>
      <w:r w:rsidRPr="00032E14">
        <w:rPr>
          <w:rFonts w:ascii="Times New Roman" w:hAnsi="Times New Roman" w:cs="Times New Roman"/>
          <w:sz w:val="25"/>
          <w:szCs w:val="25"/>
        </w:rPr>
        <w:t xml:space="preserve">), Al-Qaida and associated individuals, groups, undertakings and entities, has </w:t>
      </w:r>
      <w:r w:rsidR="009E7853" w:rsidRPr="00032E14">
        <w:rPr>
          <w:rFonts w:ascii="Times New Roman" w:hAnsi="Times New Roman" w:cs="Times New Roman"/>
          <w:b/>
          <w:sz w:val="25"/>
          <w:szCs w:val="25"/>
        </w:rPr>
        <w:t xml:space="preserve">approved the addition </w:t>
      </w:r>
      <w:r w:rsidR="009E7853" w:rsidRPr="00032E14">
        <w:rPr>
          <w:rFonts w:ascii="Times New Roman" w:hAnsi="Times New Roman" w:cs="Times New Roman"/>
          <w:sz w:val="25"/>
          <w:szCs w:val="25"/>
        </w:rPr>
        <w:t>of the following entry</w:t>
      </w:r>
      <w:r w:rsidRPr="00032E14">
        <w:rPr>
          <w:rFonts w:ascii="Times New Roman" w:hAnsi="Times New Roman" w:cs="Times New Roman"/>
          <w:sz w:val="25"/>
          <w:szCs w:val="25"/>
        </w:rPr>
        <w:t xml:space="preserve"> to its Sanctions List</w:t>
      </w:r>
      <w:r w:rsidRPr="00032E14">
        <w:rPr>
          <w:rFonts w:ascii="Times New Roman" w:hAnsi="Times New Roman" w:cs="Times New Roman"/>
          <w:b/>
          <w:sz w:val="25"/>
          <w:szCs w:val="25"/>
        </w:rPr>
        <w:t xml:space="preserve"> </w:t>
      </w:r>
      <w:r w:rsidRPr="00032E14">
        <w:rPr>
          <w:rFonts w:ascii="Times New Roman" w:hAnsi="Times New Roman" w:cs="Times New Roman"/>
          <w:sz w:val="25"/>
          <w:szCs w:val="25"/>
        </w:rPr>
        <w:t>of individuals and entities, subject to t</w:t>
      </w:r>
      <w:r w:rsidRPr="00032E14">
        <w:rPr>
          <w:rFonts w:ascii="Times New Roman" w:hAnsi="Times New Roman" w:cs="Times New Roman"/>
          <w:sz w:val="25"/>
          <w:szCs w:val="25"/>
          <w:shd w:val="clear" w:color="auto" w:fill="FFFFFF"/>
        </w:rPr>
        <w:t>he assets freeze, travel ban and arms embargo </w:t>
      </w:r>
      <w:r w:rsidRPr="00032E14">
        <w:rPr>
          <w:rFonts w:ascii="Times New Roman" w:hAnsi="Times New Roman" w:cs="Times New Roman"/>
          <w:sz w:val="25"/>
          <w:szCs w:val="25"/>
        </w:rPr>
        <w:t>set out i</w:t>
      </w:r>
      <w:r w:rsidRPr="00032E14">
        <w:rPr>
          <w:rFonts w:ascii="Times New Roman" w:hAnsi="Times New Roman" w:cs="Times New Roman"/>
          <w:sz w:val="25"/>
          <w:szCs w:val="25"/>
          <w:shd w:val="clear" w:color="auto" w:fill="FFFFFF"/>
        </w:rPr>
        <w:t>n paragraph 1 of Security Council resolution 2368 (2017), and adopted under Chapter VII of the Charter of the United Nations:</w:t>
      </w:r>
    </w:p>
    <w:p w:rsidR="00866935" w:rsidRPr="00032E14" w:rsidRDefault="00866935" w:rsidP="00866935">
      <w:pPr>
        <w:pStyle w:val="Heading1"/>
        <w:spacing w:after="0"/>
        <w:ind w:left="0" w:firstLine="0"/>
        <w:rPr>
          <w:sz w:val="25"/>
          <w:szCs w:val="25"/>
          <w:u w:val="single" w:color="000000"/>
        </w:rPr>
      </w:pPr>
    </w:p>
    <w:p w:rsidR="00866935" w:rsidRPr="00032E14" w:rsidRDefault="00914C84" w:rsidP="00866935">
      <w:pPr>
        <w:rPr>
          <w:rFonts w:ascii="Times New Roman" w:hAnsi="Times New Roman" w:cs="Times New Roman"/>
          <w:sz w:val="25"/>
          <w:szCs w:val="25"/>
        </w:rPr>
      </w:pPr>
      <w:r w:rsidRPr="00032E14">
        <w:rPr>
          <w:rFonts w:ascii="Times New Roman" w:eastAsia="Times New Roman" w:hAnsi="Times New Roman" w:cs="Times New Roman"/>
          <w:b/>
          <w:color w:val="000000"/>
          <w:sz w:val="25"/>
          <w:szCs w:val="25"/>
        </w:rPr>
        <w:t xml:space="preserve">A.     </w:t>
      </w:r>
      <w:r w:rsidRPr="00032E14">
        <w:rPr>
          <w:rFonts w:ascii="Times New Roman" w:eastAsia="Times New Roman" w:hAnsi="Times New Roman" w:cs="Times New Roman"/>
          <w:b/>
          <w:color w:val="000000"/>
          <w:sz w:val="25"/>
          <w:szCs w:val="25"/>
          <w:u w:val="single" w:color="000000"/>
        </w:rPr>
        <w:t>Individuals</w:t>
      </w:r>
    </w:p>
    <w:p w:rsidR="00866935" w:rsidRPr="00032E14" w:rsidRDefault="00866935" w:rsidP="00032E14">
      <w:pPr>
        <w:spacing w:after="2" w:line="252" w:lineRule="auto"/>
        <w:jc w:val="both"/>
        <w:rPr>
          <w:rFonts w:ascii="Times New Roman" w:hAnsi="Times New Roman" w:cs="Times New Roman"/>
          <w:sz w:val="25"/>
          <w:szCs w:val="25"/>
        </w:rPr>
      </w:pPr>
      <w:r w:rsidRPr="00032E14">
        <w:rPr>
          <w:rFonts w:ascii="Times New Roman" w:eastAsia="Arial" w:hAnsi="Times New Roman" w:cs="Times New Roman"/>
          <w:b/>
          <w:sz w:val="25"/>
          <w:szCs w:val="25"/>
        </w:rPr>
        <w:t xml:space="preserve">QDi.428 Name: </w:t>
      </w:r>
      <w:r w:rsidRPr="00032E14">
        <w:rPr>
          <w:rFonts w:ascii="Times New Roman" w:eastAsia="Arial" w:hAnsi="Times New Roman" w:cs="Times New Roman"/>
          <w:sz w:val="25"/>
          <w:szCs w:val="25"/>
        </w:rPr>
        <w:t xml:space="preserve">1: JAMAL 2: HUSSEIN 3: HASSAN 4: ZEINIYE </w:t>
      </w:r>
    </w:p>
    <w:p w:rsidR="00866935" w:rsidRPr="00032E14" w:rsidRDefault="00866935" w:rsidP="00032E14">
      <w:pPr>
        <w:spacing w:after="2" w:line="252" w:lineRule="auto"/>
        <w:jc w:val="both"/>
        <w:rPr>
          <w:rFonts w:ascii="Times New Roman" w:hAnsi="Times New Roman" w:cs="Times New Roman"/>
          <w:sz w:val="25"/>
          <w:szCs w:val="25"/>
        </w:rPr>
      </w:pPr>
      <w:r w:rsidRPr="00032E14">
        <w:rPr>
          <w:rFonts w:ascii="Times New Roman" w:eastAsia="Arial" w:hAnsi="Times New Roman" w:cs="Times New Roman"/>
          <w:b/>
          <w:sz w:val="25"/>
          <w:szCs w:val="25"/>
        </w:rPr>
        <w:t>Name (original script):</w:t>
      </w:r>
      <w:r w:rsidRPr="00032E14">
        <w:rPr>
          <w:rFonts w:ascii="Times New Roman" w:eastAsia="Arial" w:hAnsi="Times New Roman" w:cs="Times New Roman"/>
          <w:sz w:val="25"/>
          <w:szCs w:val="25"/>
        </w:rPr>
        <w:t xml:space="preserve"> </w:t>
      </w:r>
      <w:r w:rsidRPr="00032E14">
        <w:rPr>
          <w:rFonts w:ascii="Times New Roman" w:eastAsia="Arial" w:hAnsi="Times New Roman" w:cs="Times New Roman"/>
          <w:sz w:val="25"/>
          <w:szCs w:val="25"/>
          <w:rtl/>
        </w:rPr>
        <w:t>جمال حسین حسن زینیھ</w:t>
      </w:r>
      <w:r w:rsidRPr="00032E14">
        <w:rPr>
          <w:rFonts w:ascii="Times New Roman" w:eastAsia="Arial" w:hAnsi="Times New Roman" w:cs="Times New Roman"/>
          <w:sz w:val="25"/>
          <w:szCs w:val="25"/>
        </w:rPr>
        <w:t xml:space="preserve"> </w:t>
      </w:r>
      <w:r w:rsidRPr="00032E14">
        <w:rPr>
          <w:rFonts w:ascii="Times New Roman" w:eastAsia="Arial" w:hAnsi="Times New Roman" w:cs="Times New Roman"/>
          <w:b/>
          <w:sz w:val="25"/>
          <w:szCs w:val="25"/>
        </w:rPr>
        <w:t xml:space="preserve">Title: </w:t>
      </w:r>
      <w:proofErr w:type="spellStart"/>
      <w:r w:rsidRPr="00032E14">
        <w:rPr>
          <w:rFonts w:ascii="Times New Roman" w:eastAsia="Arial" w:hAnsi="Times New Roman" w:cs="Times New Roman"/>
          <w:sz w:val="25"/>
          <w:szCs w:val="25"/>
        </w:rPr>
        <w:t>na</w:t>
      </w:r>
      <w:proofErr w:type="spellEnd"/>
      <w:r w:rsidRPr="00032E14">
        <w:rPr>
          <w:rFonts w:ascii="Times New Roman" w:eastAsia="Arial" w:hAnsi="Times New Roman" w:cs="Times New Roman"/>
          <w:b/>
          <w:sz w:val="25"/>
          <w:szCs w:val="25"/>
        </w:rPr>
        <w:t xml:space="preserve"> Designation: </w:t>
      </w:r>
      <w:proofErr w:type="spellStart"/>
      <w:r w:rsidRPr="00032E14">
        <w:rPr>
          <w:rFonts w:ascii="Times New Roman" w:eastAsia="Arial" w:hAnsi="Times New Roman" w:cs="Times New Roman"/>
          <w:sz w:val="25"/>
          <w:szCs w:val="25"/>
        </w:rPr>
        <w:t>na</w:t>
      </w:r>
      <w:proofErr w:type="spellEnd"/>
      <w:r w:rsidRPr="00032E14">
        <w:rPr>
          <w:rFonts w:ascii="Times New Roman" w:eastAsia="Arial" w:hAnsi="Times New Roman" w:cs="Times New Roman"/>
          <w:b/>
          <w:sz w:val="25"/>
          <w:szCs w:val="25"/>
        </w:rPr>
        <w:t xml:space="preserve"> DOB: a) 17</w:t>
      </w:r>
      <w:r w:rsidRPr="00032E14">
        <w:rPr>
          <w:rFonts w:ascii="Times New Roman" w:eastAsia="Arial" w:hAnsi="Times New Roman" w:cs="Times New Roman"/>
          <w:sz w:val="25"/>
          <w:szCs w:val="25"/>
        </w:rPr>
        <w:t xml:space="preserve"> Aug 1972 </w:t>
      </w:r>
      <w:r w:rsidRPr="00032E14">
        <w:rPr>
          <w:rFonts w:ascii="Times New Roman" w:eastAsia="Arial" w:hAnsi="Times New Roman" w:cs="Times New Roman"/>
          <w:b/>
          <w:sz w:val="25"/>
          <w:szCs w:val="25"/>
        </w:rPr>
        <w:t xml:space="preserve">b) </w:t>
      </w:r>
      <w:r w:rsidRPr="00032E14">
        <w:rPr>
          <w:rFonts w:ascii="Times New Roman" w:eastAsia="Arial" w:hAnsi="Times New Roman" w:cs="Times New Roman"/>
          <w:sz w:val="25"/>
          <w:szCs w:val="25"/>
        </w:rPr>
        <w:t xml:space="preserve">1 Jan 1972 </w:t>
      </w:r>
      <w:r w:rsidRPr="00032E14">
        <w:rPr>
          <w:rFonts w:ascii="Times New Roman" w:eastAsia="Arial" w:hAnsi="Times New Roman" w:cs="Times New Roman"/>
          <w:b/>
          <w:sz w:val="25"/>
          <w:szCs w:val="25"/>
        </w:rPr>
        <w:t xml:space="preserve">POB: a) </w:t>
      </w:r>
      <w:r w:rsidRPr="00032E14">
        <w:rPr>
          <w:rFonts w:ascii="Times New Roman" w:eastAsia="Arial" w:hAnsi="Times New Roman" w:cs="Times New Roman"/>
          <w:sz w:val="25"/>
          <w:szCs w:val="25"/>
        </w:rPr>
        <w:t>Benghazi, Libya</w:t>
      </w:r>
      <w:r w:rsidRPr="00032E14">
        <w:rPr>
          <w:rFonts w:ascii="Times New Roman" w:eastAsia="Arial" w:hAnsi="Times New Roman" w:cs="Times New Roman"/>
          <w:b/>
          <w:sz w:val="25"/>
          <w:szCs w:val="25"/>
        </w:rPr>
        <w:t xml:space="preserve"> b) </w:t>
      </w:r>
      <w:r w:rsidRPr="00032E14">
        <w:rPr>
          <w:rFonts w:ascii="Times New Roman" w:eastAsia="Arial" w:hAnsi="Times New Roman" w:cs="Times New Roman"/>
          <w:sz w:val="25"/>
          <w:szCs w:val="25"/>
        </w:rPr>
        <w:t>Al Tall, Syrian Arab Republic</w:t>
      </w:r>
      <w:r w:rsidRPr="00032E14">
        <w:rPr>
          <w:rFonts w:ascii="Times New Roman" w:eastAsia="Arial" w:hAnsi="Times New Roman" w:cs="Times New Roman"/>
          <w:b/>
          <w:sz w:val="25"/>
          <w:szCs w:val="25"/>
        </w:rPr>
        <w:t xml:space="preserve"> c) </w:t>
      </w:r>
      <w:r w:rsidR="00032E14">
        <w:rPr>
          <w:rFonts w:ascii="Times New Roman" w:eastAsia="Arial" w:hAnsi="Times New Roman" w:cs="Times New Roman"/>
          <w:sz w:val="25"/>
          <w:szCs w:val="25"/>
        </w:rPr>
        <w:t xml:space="preserve">Tell </w:t>
      </w:r>
      <w:proofErr w:type="spellStart"/>
      <w:r w:rsidR="00032E14">
        <w:rPr>
          <w:rFonts w:ascii="Times New Roman" w:eastAsia="Arial" w:hAnsi="Times New Roman" w:cs="Times New Roman"/>
          <w:sz w:val="25"/>
          <w:szCs w:val="25"/>
        </w:rPr>
        <w:t>Mnin</w:t>
      </w:r>
      <w:proofErr w:type="spellEnd"/>
      <w:r w:rsidR="00032E14">
        <w:rPr>
          <w:rFonts w:ascii="Times New Roman" w:eastAsia="Arial" w:hAnsi="Times New Roman" w:cs="Times New Roman"/>
          <w:sz w:val="25"/>
          <w:szCs w:val="25"/>
        </w:rPr>
        <w:t xml:space="preserve">, </w:t>
      </w:r>
      <w:r w:rsidRPr="00032E14">
        <w:rPr>
          <w:rFonts w:ascii="Times New Roman" w:eastAsia="Arial" w:hAnsi="Times New Roman" w:cs="Times New Roman"/>
          <w:sz w:val="25"/>
          <w:szCs w:val="25"/>
        </w:rPr>
        <w:t>Syrian Arab Republic</w:t>
      </w:r>
      <w:r w:rsidRPr="00032E14">
        <w:rPr>
          <w:rFonts w:ascii="Times New Roman" w:eastAsia="Arial" w:hAnsi="Times New Roman" w:cs="Times New Roman"/>
          <w:b/>
          <w:sz w:val="25"/>
          <w:szCs w:val="25"/>
        </w:rPr>
        <w:t xml:space="preserve"> Good quality a.k.a.: </w:t>
      </w:r>
      <w:r w:rsidRPr="00032E14">
        <w:rPr>
          <w:rFonts w:ascii="Times New Roman" w:eastAsia="Arial" w:hAnsi="Times New Roman" w:cs="Times New Roman"/>
          <w:sz w:val="25"/>
          <w:szCs w:val="25"/>
        </w:rPr>
        <w:t xml:space="preserve">Jamal </w:t>
      </w:r>
      <w:proofErr w:type="spellStart"/>
      <w:r w:rsidRPr="00032E14">
        <w:rPr>
          <w:rFonts w:ascii="Times New Roman" w:eastAsia="Arial" w:hAnsi="Times New Roman" w:cs="Times New Roman"/>
          <w:sz w:val="25"/>
          <w:szCs w:val="25"/>
        </w:rPr>
        <w:t>Husayn</w:t>
      </w:r>
      <w:proofErr w:type="spellEnd"/>
      <w:r w:rsidRPr="00032E14">
        <w:rPr>
          <w:rFonts w:ascii="Times New Roman" w:eastAsia="Arial" w:hAnsi="Times New Roman" w:cs="Times New Roman"/>
          <w:sz w:val="25"/>
          <w:szCs w:val="25"/>
        </w:rPr>
        <w:t xml:space="preserve"> </w:t>
      </w:r>
      <w:proofErr w:type="spellStart"/>
      <w:r w:rsidRPr="00032E14">
        <w:rPr>
          <w:rFonts w:ascii="Times New Roman" w:eastAsia="Arial" w:hAnsi="Times New Roman" w:cs="Times New Roman"/>
          <w:sz w:val="25"/>
          <w:szCs w:val="25"/>
        </w:rPr>
        <w:t>Zayniyah</w:t>
      </w:r>
      <w:proofErr w:type="spellEnd"/>
      <w:r w:rsidRPr="00032E14">
        <w:rPr>
          <w:rFonts w:ascii="Times New Roman" w:eastAsia="Arial" w:hAnsi="Times New Roman" w:cs="Times New Roman"/>
          <w:b/>
          <w:sz w:val="25"/>
          <w:szCs w:val="25"/>
        </w:rPr>
        <w:t xml:space="preserve"> Low quality </w:t>
      </w:r>
      <w:proofErr w:type="spellStart"/>
      <w:r w:rsidRPr="00032E14">
        <w:rPr>
          <w:rFonts w:ascii="Times New Roman" w:eastAsia="Arial" w:hAnsi="Times New Roman" w:cs="Times New Roman"/>
          <w:b/>
          <w:sz w:val="25"/>
          <w:szCs w:val="25"/>
        </w:rPr>
        <w:t>a.k.a</w:t>
      </w:r>
      <w:proofErr w:type="spellEnd"/>
      <w:r w:rsidRPr="00032E14">
        <w:rPr>
          <w:rFonts w:ascii="Times New Roman" w:eastAsia="Arial" w:hAnsi="Times New Roman" w:cs="Times New Roman"/>
          <w:b/>
          <w:sz w:val="25"/>
          <w:szCs w:val="25"/>
        </w:rPr>
        <w:t xml:space="preserve">: a) </w:t>
      </w:r>
      <w:r w:rsidRPr="00032E14">
        <w:rPr>
          <w:rFonts w:ascii="Times New Roman" w:eastAsia="Arial" w:hAnsi="Times New Roman" w:cs="Times New Roman"/>
          <w:sz w:val="25"/>
          <w:szCs w:val="25"/>
        </w:rPr>
        <w:t xml:space="preserve">Abu </w:t>
      </w:r>
      <w:proofErr w:type="spellStart"/>
      <w:r w:rsidRPr="00032E14">
        <w:rPr>
          <w:rFonts w:ascii="Times New Roman" w:eastAsia="Arial" w:hAnsi="Times New Roman" w:cs="Times New Roman"/>
          <w:sz w:val="25"/>
          <w:szCs w:val="25"/>
        </w:rPr>
        <w:t>Malek</w:t>
      </w:r>
      <w:proofErr w:type="spellEnd"/>
      <w:r w:rsidRPr="00032E14">
        <w:rPr>
          <w:rFonts w:ascii="Times New Roman" w:eastAsia="Arial" w:hAnsi="Times New Roman" w:cs="Times New Roman"/>
          <w:sz w:val="25"/>
          <w:szCs w:val="25"/>
        </w:rPr>
        <w:t xml:space="preserve"> El </w:t>
      </w:r>
      <w:proofErr w:type="spellStart"/>
      <w:r w:rsidRPr="00032E14">
        <w:rPr>
          <w:rFonts w:ascii="Times New Roman" w:eastAsia="Arial" w:hAnsi="Times New Roman" w:cs="Times New Roman"/>
          <w:sz w:val="25"/>
          <w:szCs w:val="25"/>
        </w:rPr>
        <w:t>Talleh</w:t>
      </w:r>
      <w:proofErr w:type="spellEnd"/>
      <w:r w:rsidRPr="00032E14">
        <w:rPr>
          <w:rFonts w:ascii="Times New Roman" w:eastAsia="Arial" w:hAnsi="Times New Roman" w:cs="Times New Roman"/>
          <w:sz w:val="25"/>
          <w:szCs w:val="25"/>
        </w:rPr>
        <w:t xml:space="preserve"> </w:t>
      </w:r>
      <w:r w:rsidRPr="00032E14">
        <w:rPr>
          <w:rFonts w:ascii="Times New Roman" w:eastAsia="Arial" w:hAnsi="Times New Roman" w:cs="Times New Roman"/>
          <w:b/>
          <w:sz w:val="25"/>
          <w:szCs w:val="25"/>
        </w:rPr>
        <w:t xml:space="preserve">b) </w:t>
      </w:r>
      <w:r w:rsidRPr="00032E14">
        <w:rPr>
          <w:rFonts w:ascii="Times New Roman" w:eastAsia="Arial" w:hAnsi="Times New Roman" w:cs="Times New Roman"/>
          <w:sz w:val="25"/>
          <w:szCs w:val="25"/>
        </w:rPr>
        <w:t>Abu Hussein</w:t>
      </w:r>
      <w:r w:rsidRPr="00032E14">
        <w:rPr>
          <w:rFonts w:ascii="Times New Roman" w:eastAsia="Arial" w:hAnsi="Times New Roman" w:cs="Times New Roman"/>
          <w:b/>
          <w:sz w:val="25"/>
          <w:szCs w:val="25"/>
        </w:rPr>
        <w:t xml:space="preserve"> c) </w:t>
      </w:r>
      <w:proofErr w:type="spellStart"/>
      <w:r w:rsidRPr="00032E14">
        <w:rPr>
          <w:rFonts w:ascii="Times New Roman" w:eastAsia="Arial" w:hAnsi="Times New Roman" w:cs="Times New Roman"/>
          <w:sz w:val="25"/>
          <w:szCs w:val="25"/>
        </w:rPr>
        <w:t>abu</w:t>
      </w:r>
      <w:proofErr w:type="spellEnd"/>
      <w:r w:rsidRPr="00032E14">
        <w:rPr>
          <w:rFonts w:ascii="Times New Roman" w:eastAsia="Arial" w:hAnsi="Times New Roman" w:cs="Times New Roman"/>
          <w:sz w:val="25"/>
          <w:szCs w:val="25"/>
        </w:rPr>
        <w:t>-Malik al-Ansari</w:t>
      </w:r>
      <w:r w:rsidRPr="00032E14">
        <w:rPr>
          <w:rFonts w:ascii="Times New Roman" w:eastAsia="Arial" w:hAnsi="Times New Roman" w:cs="Times New Roman"/>
          <w:b/>
          <w:sz w:val="25"/>
          <w:szCs w:val="25"/>
        </w:rPr>
        <w:t xml:space="preserve"> d) </w:t>
      </w:r>
      <w:r w:rsidRPr="00032E14">
        <w:rPr>
          <w:rFonts w:ascii="Times New Roman" w:eastAsia="Arial" w:hAnsi="Times New Roman" w:cs="Times New Roman"/>
          <w:sz w:val="25"/>
          <w:szCs w:val="25"/>
        </w:rPr>
        <w:t>Abu-Malik al-</w:t>
      </w:r>
      <w:proofErr w:type="spellStart"/>
      <w:r w:rsidRPr="00032E14">
        <w:rPr>
          <w:rFonts w:ascii="Times New Roman" w:eastAsia="Arial" w:hAnsi="Times New Roman" w:cs="Times New Roman"/>
          <w:sz w:val="25"/>
          <w:szCs w:val="25"/>
        </w:rPr>
        <w:t>Shami</w:t>
      </w:r>
      <w:proofErr w:type="spellEnd"/>
      <w:r w:rsidRPr="00032E14">
        <w:rPr>
          <w:rFonts w:ascii="Times New Roman" w:eastAsia="Arial" w:hAnsi="Times New Roman" w:cs="Times New Roman"/>
          <w:b/>
          <w:sz w:val="25"/>
          <w:szCs w:val="25"/>
        </w:rPr>
        <w:t xml:space="preserve"> e) </w:t>
      </w:r>
      <w:r w:rsidRPr="00032E14">
        <w:rPr>
          <w:rFonts w:ascii="Times New Roman" w:eastAsia="Arial" w:hAnsi="Times New Roman" w:cs="Times New Roman"/>
          <w:sz w:val="25"/>
          <w:szCs w:val="25"/>
        </w:rPr>
        <w:t>Abu-Malik al-</w:t>
      </w:r>
      <w:proofErr w:type="spellStart"/>
      <w:r w:rsidRPr="00032E14">
        <w:rPr>
          <w:rFonts w:ascii="Times New Roman" w:eastAsia="Arial" w:hAnsi="Times New Roman" w:cs="Times New Roman"/>
          <w:sz w:val="25"/>
          <w:szCs w:val="25"/>
        </w:rPr>
        <w:t>Talli</w:t>
      </w:r>
      <w:proofErr w:type="spellEnd"/>
      <w:r w:rsidRPr="00032E14">
        <w:rPr>
          <w:rFonts w:ascii="Times New Roman" w:eastAsia="Arial" w:hAnsi="Times New Roman" w:cs="Times New Roman"/>
          <w:b/>
          <w:sz w:val="25"/>
          <w:szCs w:val="25"/>
        </w:rPr>
        <w:t xml:space="preserve"> Nationality: </w:t>
      </w:r>
      <w:r w:rsidRPr="00032E14">
        <w:rPr>
          <w:rFonts w:ascii="Times New Roman" w:eastAsia="Arial" w:hAnsi="Times New Roman" w:cs="Times New Roman"/>
          <w:sz w:val="25"/>
          <w:szCs w:val="25"/>
        </w:rPr>
        <w:t xml:space="preserve">Syrian Arab Republic </w:t>
      </w:r>
      <w:r w:rsidRPr="00032E14">
        <w:rPr>
          <w:rFonts w:ascii="Times New Roman" w:eastAsia="Arial" w:hAnsi="Times New Roman" w:cs="Times New Roman"/>
          <w:b/>
          <w:sz w:val="25"/>
          <w:szCs w:val="25"/>
        </w:rPr>
        <w:t xml:space="preserve">Passport No: </w:t>
      </w:r>
      <w:r w:rsidRPr="00032E14">
        <w:rPr>
          <w:rFonts w:ascii="Times New Roman" w:eastAsia="Arial" w:hAnsi="Times New Roman" w:cs="Times New Roman"/>
          <w:sz w:val="25"/>
          <w:szCs w:val="25"/>
        </w:rPr>
        <w:t>Syrian Pas</w:t>
      </w:r>
      <w:bookmarkStart w:id="0" w:name="_GoBack"/>
      <w:bookmarkEnd w:id="0"/>
      <w:r w:rsidRPr="00032E14">
        <w:rPr>
          <w:rFonts w:ascii="Times New Roman" w:eastAsia="Arial" w:hAnsi="Times New Roman" w:cs="Times New Roman"/>
          <w:sz w:val="25"/>
          <w:szCs w:val="25"/>
        </w:rPr>
        <w:t>sport</w:t>
      </w:r>
      <w:r w:rsidRPr="00032E14">
        <w:rPr>
          <w:rFonts w:ascii="Times New Roman" w:eastAsia="Arial" w:hAnsi="Times New Roman" w:cs="Times New Roman"/>
          <w:b/>
          <w:sz w:val="25"/>
          <w:szCs w:val="25"/>
        </w:rPr>
        <w:t xml:space="preserve"> </w:t>
      </w:r>
      <w:r w:rsidRPr="00032E14">
        <w:rPr>
          <w:rFonts w:ascii="Times New Roman" w:eastAsia="Arial" w:hAnsi="Times New Roman" w:cs="Times New Roman"/>
          <w:sz w:val="25"/>
          <w:szCs w:val="25"/>
        </w:rPr>
        <w:t xml:space="preserve">No: 3987189 </w:t>
      </w:r>
      <w:r w:rsidRPr="00032E14">
        <w:rPr>
          <w:rFonts w:ascii="Times New Roman" w:eastAsia="Arial" w:hAnsi="Times New Roman" w:cs="Times New Roman"/>
          <w:b/>
          <w:sz w:val="25"/>
          <w:szCs w:val="25"/>
        </w:rPr>
        <w:t>National identification No</w:t>
      </w:r>
      <w:r w:rsidRPr="00032E14">
        <w:rPr>
          <w:rFonts w:ascii="Times New Roman" w:eastAsia="Arial" w:hAnsi="Times New Roman" w:cs="Times New Roman"/>
          <w:sz w:val="25"/>
          <w:szCs w:val="25"/>
        </w:rPr>
        <w:t xml:space="preserve">: </w:t>
      </w:r>
      <w:r w:rsidRPr="00032E14">
        <w:rPr>
          <w:rFonts w:ascii="Times New Roman" w:eastAsia="Arial" w:hAnsi="Times New Roman" w:cs="Times New Roman"/>
          <w:b/>
          <w:sz w:val="25"/>
          <w:szCs w:val="25"/>
        </w:rPr>
        <w:t>a)</w:t>
      </w:r>
      <w:r w:rsidRPr="00032E14">
        <w:rPr>
          <w:rFonts w:ascii="Times New Roman" w:eastAsia="Arial" w:hAnsi="Times New Roman" w:cs="Times New Roman"/>
          <w:sz w:val="25"/>
          <w:szCs w:val="25"/>
        </w:rPr>
        <w:t xml:space="preserve"> 13080011550</w:t>
      </w:r>
      <w:r w:rsidRPr="00032E14">
        <w:rPr>
          <w:rFonts w:ascii="Times New Roman" w:eastAsia="Arial" w:hAnsi="Times New Roman" w:cs="Times New Roman"/>
          <w:b/>
          <w:sz w:val="25"/>
          <w:szCs w:val="25"/>
        </w:rPr>
        <w:t xml:space="preserve"> b) </w:t>
      </w:r>
      <w:r w:rsidRPr="00032E14">
        <w:rPr>
          <w:rFonts w:ascii="Times New Roman" w:eastAsia="Arial" w:hAnsi="Times New Roman" w:cs="Times New Roman"/>
          <w:sz w:val="25"/>
          <w:szCs w:val="25"/>
        </w:rPr>
        <w:t>Syrian Identification Card No. 5877002 issued 25 May 2011</w:t>
      </w:r>
      <w:r w:rsidRPr="00032E14">
        <w:rPr>
          <w:rFonts w:ascii="Times New Roman" w:eastAsia="Arial" w:hAnsi="Times New Roman" w:cs="Times New Roman"/>
          <w:b/>
          <w:sz w:val="25"/>
          <w:szCs w:val="25"/>
        </w:rPr>
        <w:t xml:space="preserve"> Address: a) </w:t>
      </w:r>
      <w:r w:rsidRPr="00032E14">
        <w:rPr>
          <w:rFonts w:ascii="Times New Roman" w:eastAsia="Arial" w:hAnsi="Times New Roman" w:cs="Times New Roman"/>
          <w:sz w:val="25"/>
          <w:szCs w:val="25"/>
        </w:rPr>
        <w:t xml:space="preserve">Syrian Arab Republic </w:t>
      </w:r>
      <w:r w:rsidRPr="00032E14">
        <w:rPr>
          <w:rFonts w:ascii="Times New Roman" w:eastAsia="Arial" w:hAnsi="Times New Roman" w:cs="Times New Roman"/>
          <w:b/>
          <w:sz w:val="25"/>
          <w:szCs w:val="25"/>
        </w:rPr>
        <w:t>b)</w:t>
      </w:r>
      <w:r w:rsidRPr="00032E14">
        <w:rPr>
          <w:rFonts w:ascii="Times New Roman" w:eastAsia="Arial" w:hAnsi="Times New Roman" w:cs="Times New Roman"/>
          <w:sz w:val="25"/>
          <w:szCs w:val="25"/>
        </w:rPr>
        <w:t xml:space="preserve"> </w:t>
      </w:r>
      <w:proofErr w:type="spellStart"/>
      <w:r w:rsidRPr="00032E14">
        <w:rPr>
          <w:rFonts w:ascii="Times New Roman" w:eastAsia="Arial" w:hAnsi="Times New Roman" w:cs="Times New Roman"/>
          <w:sz w:val="25"/>
          <w:szCs w:val="25"/>
        </w:rPr>
        <w:t>Arsal</w:t>
      </w:r>
      <w:proofErr w:type="spellEnd"/>
      <w:r w:rsidRPr="00032E14">
        <w:rPr>
          <w:rFonts w:ascii="Times New Roman" w:eastAsia="Arial" w:hAnsi="Times New Roman" w:cs="Times New Roman"/>
          <w:sz w:val="25"/>
          <w:szCs w:val="25"/>
        </w:rPr>
        <w:t xml:space="preserve">, </w:t>
      </w:r>
      <w:proofErr w:type="spellStart"/>
      <w:r w:rsidRPr="00032E14">
        <w:rPr>
          <w:rFonts w:ascii="Times New Roman" w:eastAsia="Arial" w:hAnsi="Times New Roman" w:cs="Times New Roman"/>
          <w:sz w:val="25"/>
          <w:szCs w:val="25"/>
        </w:rPr>
        <w:t>Bekaa</w:t>
      </w:r>
      <w:proofErr w:type="spellEnd"/>
      <w:r w:rsidRPr="00032E14">
        <w:rPr>
          <w:rFonts w:ascii="Times New Roman" w:eastAsia="Arial" w:hAnsi="Times New Roman" w:cs="Times New Roman"/>
          <w:sz w:val="25"/>
          <w:szCs w:val="25"/>
        </w:rPr>
        <w:t xml:space="preserve">, Lebanon </w:t>
      </w:r>
      <w:r w:rsidRPr="00032E14">
        <w:rPr>
          <w:rFonts w:ascii="Times New Roman" w:eastAsia="Arial" w:hAnsi="Times New Roman" w:cs="Times New Roman"/>
          <w:b/>
          <w:sz w:val="25"/>
          <w:szCs w:val="25"/>
        </w:rPr>
        <w:t xml:space="preserve">Listed on </w:t>
      </w:r>
      <w:r w:rsidRPr="00032E14">
        <w:rPr>
          <w:rFonts w:ascii="Times New Roman" w:eastAsia="Arial" w:hAnsi="Times New Roman" w:cs="Times New Roman"/>
          <w:sz w:val="25"/>
          <w:szCs w:val="25"/>
        </w:rPr>
        <w:t>8 Oct. 2020</w:t>
      </w:r>
      <w:r w:rsidRPr="00032E14">
        <w:rPr>
          <w:rFonts w:ascii="Times New Roman" w:eastAsia="Arial" w:hAnsi="Times New Roman" w:cs="Times New Roman"/>
          <w:b/>
          <w:sz w:val="25"/>
          <w:szCs w:val="25"/>
        </w:rPr>
        <w:t xml:space="preserve"> Other information: </w:t>
      </w:r>
      <w:r w:rsidRPr="00032E14">
        <w:rPr>
          <w:rFonts w:ascii="Times New Roman" w:eastAsia="Arial" w:hAnsi="Times New Roman" w:cs="Times New Roman"/>
          <w:sz w:val="25"/>
          <w:szCs w:val="25"/>
        </w:rPr>
        <w:t xml:space="preserve">Leader of AL-NUSRAH FRONT FOR THE PEOPLE OF THE LEVANT (QDe.137) in West </w:t>
      </w:r>
      <w:proofErr w:type="spellStart"/>
      <w:r w:rsidRPr="00032E14">
        <w:rPr>
          <w:rFonts w:ascii="Times New Roman" w:eastAsia="Arial" w:hAnsi="Times New Roman" w:cs="Times New Roman"/>
          <w:sz w:val="25"/>
          <w:szCs w:val="25"/>
        </w:rPr>
        <w:t>Kalamoun</w:t>
      </w:r>
      <w:proofErr w:type="spellEnd"/>
      <w:r w:rsidRPr="00032E14">
        <w:rPr>
          <w:rFonts w:ascii="Times New Roman" w:eastAsia="Arial" w:hAnsi="Times New Roman" w:cs="Times New Roman"/>
          <w:sz w:val="25"/>
          <w:szCs w:val="25"/>
        </w:rPr>
        <w:t xml:space="preserve">, Syrian Arab Republic. Mother’s name is Amina </w:t>
      </w:r>
      <w:proofErr w:type="spellStart"/>
      <w:r w:rsidRPr="00032E14">
        <w:rPr>
          <w:rFonts w:ascii="Times New Roman" w:eastAsia="Arial" w:hAnsi="Times New Roman" w:cs="Times New Roman"/>
          <w:sz w:val="25"/>
          <w:szCs w:val="25"/>
        </w:rPr>
        <w:t>Tohmeh</w:t>
      </w:r>
      <w:proofErr w:type="spellEnd"/>
      <w:r w:rsidRPr="00032E14">
        <w:rPr>
          <w:rFonts w:ascii="Times New Roman" w:eastAsia="Arial" w:hAnsi="Times New Roman" w:cs="Times New Roman"/>
          <w:sz w:val="25"/>
          <w:szCs w:val="25"/>
        </w:rPr>
        <w:t>. INTERPOL-UN Security Council Special Notice web link: https://www.interpol.int/en/How-wework/Notices/View-UN-Notices-Individuals</w:t>
      </w:r>
      <w:hyperlink r:id="rId7" w:history="1">
        <w:r w:rsidRPr="00032E14">
          <w:rPr>
            <w:rStyle w:val="Hyperlink"/>
            <w:rFonts w:ascii="Times New Roman" w:eastAsia="Arial" w:hAnsi="Times New Roman" w:cs="Times New Roman"/>
            <w:color w:val="000000"/>
            <w:sz w:val="25"/>
            <w:szCs w:val="25"/>
          </w:rPr>
          <w:t xml:space="preserve"> </w:t>
        </w:r>
      </w:hyperlink>
      <w:hyperlink r:id="rId8" w:history="1">
        <w:r w:rsidRPr="00032E14">
          <w:rPr>
            <w:rStyle w:val="Hyperlink"/>
            <w:rFonts w:ascii="Times New Roman" w:eastAsia="Arial" w:hAnsi="Times New Roman" w:cs="Times New Roman"/>
            <w:color w:val="0000FF"/>
            <w:sz w:val="25"/>
            <w:szCs w:val="25"/>
          </w:rPr>
          <w:t>click here</w:t>
        </w:r>
      </w:hyperlink>
      <w:hyperlink r:id="rId9" w:history="1">
        <w:r w:rsidRPr="00032E14">
          <w:rPr>
            <w:rStyle w:val="Hyperlink"/>
            <w:rFonts w:ascii="Times New Roman" w:eastAsia="Arial" w:hAnsi="Times New Roman" w:cs="Times New Roman"/>
            <w:color w:val="0000FF"/>
            <w:sz w:val="25"/>
            <w:szCs w:val="25"/>
          </w:rPr>
          <w:t xml:space="preserve"> </w:t>
        </w:r>
      </w:hyperlink>
    </w:p>
    <w:p w:rsidR="009E7853" w:rsidRPr="00032E14" w:rsidRDefault="009E7853" w:rsidP="00BD3643">
      <w:pPr>
        <w:spacing w:after="0"/>
        <w:jc w:val="both"/>
        <w:rPr>
          <w:rFonts w:ascii="Times New Roman" w:hAnsi="Times New Roman" w:cs="Times New Roman"/>
          <w:sz w:val="25"/>
          <w:szCs w:val="25"/>
        </w:rPr>
      </w:pPr>
    </w:p>
    <w:p w:rsidR="00252DC6" w:rsidRPr="00032E14" w:rsidRDefault="00252DC6" w:rsidP="00BD3643">
      <w:pPr>
        <w:spacing w:after="0"/>
        <w:jc w:val="both"/>
        <w:rPr>
          <w:rFonts w:ascii="Times New Roman" w:hAnsi="Times New Roman" w:cs="Times New Roman"/>
          <w:sz w:val="25"/>
          <w:szCs w:val="25"/>
          <w:shd w:val="clear" w:color="auto" w:fill="FFFFFF"/>
        </w:rPr>
      </w:pPr>
    </w:p>
    <w:p w:rsidR="00BD3643" w:rsidRPr="00032E14" w:rsidRDefault="00BD3643" w:rsidP="00BD3643">
      <w:pPr>
        <w:spacing w:after="0"/>
        <w:jc w:val="both"/>
        <w:rPr>
          <w:rFonts w:ascii="Times New Roman" w:hAnsi="Times New Roman" w:cs="Times New Roman"/>
          <w:sz w:val="25"/>
          <w:szCs w:val="25"/>
          <w:shd w:val="clear" w:color="auto" w:fill="FFFFFF"/>
        </w:rPr>
      </w:pPr>
      <w:r w:rsidRPr="00032E14">
        <w:rPr>
          <w:rFonts w:ascii="Times New Roman" w:hAnsi="Times New Roman" w:cs="Times New Roman"/>
          <w:sz w:val="25"/>
          <w:szCs w:val="25"/>
          <w:shd w:val="clear" w:color="auto" w:fill="FFFFFF"/>
        </w:rPr>
        <w:t xml:space="preserve">The </w:t>
      </w:r>
      <w:r w:rsidRPr="00032E14">
        <w:rPr>
          <w:rFonts w:ascii="Times New Roman" w:hAnsi="Times New Roman" w:cs="Times New Roman"/>
          <w:sz w:val="25"/>
          <w:szCs w:val="25"/>
        </w:rPr>
        <w:t xml:space="preserve">United Nations Security Council </w:t>
      </w:r>
      <w:r w:rsidRPr="00032E14">
        <w:rPr>
          <w:rFonts w:ascii="Times New Roman" w:hAnsi="Times New Roman" w:cs="Times New Roman"/>
          <w:sz w:val="25"/>
          <w:szCs w:val="25"/>
          <w:shd w:val="clear" w:color="auto" w:fill="FFFFFF"/>
        </w:rPr>
        <w:t>Committee has made accessible on its website the narrative summary of reasons for listing of the above name, at the following URL:</w:t>
      </w:r>
    </w:p>
    <w:p w:rsidR="009E7853" w:rsidRPr="00032E14" w:rsidRDefault="00032E14" w:rsidP="00BD3643">
      <w:pPr>
        <w:spacing w:after="0"/>
        <w:rPr>
          <w:rFonts w:ascii="Times New Roman" w:hAnsi="Times New Roman" w:cs="Times New Roman"/>
          <w:sz w:val="25"/>
          <w:szCs w:val="25"/>
        </w:rPr>
      </w:pPr>
      <w:hyperlink r:id="rId10" w:tgtFrame="_blank" w:history="1">
        <w:r w:rsidR="00252DC6" w:rsidRPr="00032E14">
          <w:rPr>
            <w:rStyle w:val="Hyperlink"/>
            <w:rFonts w:ascii="Times New Roman" w:hAnsi="Times New Roman" w:cs="Times New Roman"/>
            <w:sz w:val="25"/>
            <w:szCs w:val="25"/>
          </w:rPr>
          <w:t>https://www.un.org/securitycouncil/sanctions/1267/aq_sanctions_list/summaries</w:t>
        </w:r>
      </w:hyperlink>
      <w:r w:rsidR="00252DC6" w:rsidRPr="00032E14">
        <w:rPr>
          <w:rFonts w:ascii="Times New Roman" w:hAnsi="Times New Roman" w:cs="Times New Roman"/>
          <w:sz w:val="25"/>
          <w:szCs w:val="25"/>
        </w:rPr>
        <w:t>.</w:t>
      </w:r>
    </w:p>
    <w:p w:rsidR="00252DC6" w:rsidRPr="00032E14" w:rsidRDefault="00252DC6" w:rsidP="00BD3643">
      <w:pPr>
        <w:spacing w:after="0"/>
        <w:rPr>
          <w:rFonts w:ascii="Times New Roman" w:hAnsi="Times New Roman" w:cs="Times New Roman"/>
          <w:sz w:val="25"/>
          <w:szCs w:val="25"/>
        </w:rPr>
      </w:pPr>
    </w:p>
    <w:p w:rsidR="00BD3643" w:rsidRPr="00032E14" w:rsidRDefault="006A331A" w:rsidP="00EF5095">
      <w:pPr>
        <w:spacing w:after="0" w:line="240" w:lineRule="auto"/>
        <w:jc w:val="both"/>
        <w:rPr>
          <w:rFonts w:ascii="Times New Roman" w:hAnsi="Times New Roman" w:cs="Times New Roman"/>
          <w:sz w:val="25"/>
          <w:szCs w:val="25"/>
        </w:rPr>
      </w:pPr>
      <w:r w:rsidRPr="00032E14">
        <w:rPr>
          <w:rFonts w:ascii="Times New Roman" w:hAnsi="Times New Roman" w:cs="Times New Roman"/>
          <w:sz w:val="25"/>
          <w:szCs w:val="25"/>
        </w:rPr>
        <w:t>It is highlighted that the prohibitions, travel ban and arms embargo under Sections 23, 24,</w:t>
      </w:r>
      <w:r w:rsidR="00EF5095" w:rsidRPr="00032E14">
        <w:rPr>
          <w:rFonts w:ascii="Times New Roman" w:hAnsi="Times New Roman" w:cs="Times New Roman"/>
          <w:sz w:val="25"/>
          <w:szCs w:val="25"/>
        </w:rPr>
        <w:t xml:space="preserve"> </w:t>
      </w:r>
      <w:r w:rsidRPr="00032E14">
        <w:rPr>
          <w:rFonts w:ascii="Times New Roman" w:hAnsi="Times New Roman" w:cs="Times New Roman"/>
          <w:sz w:val="25"/>
          <w:szCs w:val="25"/>
        </w:rPr>
        <w:t xml:space="preserve">35 and 36 of the United Nations (Financial Prohibitions, Arms Embargo and Travel Ban) Sanctions Act 2019 </w:t>
      </w:r>
      <w:r w:rsidR="00EF5095" w:rsidRPr="00032E14">
        <w:rPr>
          <w:rFonts w:ascii="Times New Roman" w:hAnsi="Times New Roman" w:cs="Times New Roman"/>
          <w:sz w:val="25"/>
          <w:szCs w:val="25"/>
        </w:rPr>
        <w:t>apply with immediate effect.</w:t>
      </w:r>
    </w:p>
    <w:p w:rsidR="006A331A" w:rsidRPr="00032E14" w:rsidRDefault="006A331A" w:rsidP="00BD3643">
      <w:pPr>
        <w:spacing w:after="0" w:line="240" w:lineRule="auto"/>
        <w:rPr>
          <w:rFonts w:ascii="Times New Roman" w:hAnsi="Times New Roman" w:cs="Times New Roman"/>
          <w:sz w:val="25"/>
          <w:szCs w:val="25"/>
        </w:rPr>
      </w:pPr>
    </w:p>
    <w:p w:rsidR="00BD3643" w:rsidRPr="00032E14" w:rsidRDefault="00BD3643" w:rsidP="00EF5095">
      <w:pPr>
        <w:spacing w:after="0" w:line="240" w:lineRule="auto"/>
        <w:jc w:val="both"/>
        <w:rPr>
          <w:rFonts w:ascii="Times New Roman" w:hAnsi="Times New Roman" w:cs="Times New Roman"/>
          <w:sz w:val="25"/>
          <w:szCs w:val="25"/>
        </w:rPr>
      </w:pPr>
      <w:r w:rsidRPr="00032E14">
        <w:rPr>
          <w:rFonts w:ascii="Times New Roman" w:hAnsi="Times New Roman" w:cs="Times New Roman"/>
          <w:sz w:val="25"/>
          <w:szCs w:val="25"/>
        </w:rPr>
        <w:t>The Consolidated United Nations Security Council Sanctions List is also updated following changes made in the ISIL (</w:t>
      </w:r>
      <w:proofErr w:type="spellStart"/>
      <w:r w:rsidRPr="00032E14">
        <w:rPr>
          <w:rFonts w:ascii="Times New Roman" w:hAnsi="Times New Roman" w:cs="Times New Roman"/>
          <w:sz w:val="25"/>
          <w:szCs w:val="25"/>
        </w:rPr>
        <w:t>Da’esh</w:t>
      </w:r>
      <w:proofErr w:type="spellEnd"/>
      <w:r w:rsidRPr="00032E14">
        <w:rPr>
          <w:rFonts w:ascii="Times New Roman" w:hAnsi="Times New Roman" w:cs="Times New Roman"/>
          <w:sz w:val="25"/>
          <w:szCs w:val="25"/>
        </w:rPr>
        <w:t xml:space="preserve">) and Al-Qaida Sanctions List. An updated version of the Consolidated List is accessible via the following URL: </w:t>
      </w:r>
    </w:p>
    <w:p w:rsidR="00BD3643" w:rsidRPr="00032E14" w:rsidRDefault="00032E14" w:rsidP="00EF5095">
      <w:pPr>
        <w:spacing w:after="0" w:line="240" w:lineRule="auto"/>
        <w:jc w:val="both"/>
        <w:rPr>
          <w:rFonts w:ascii="Times New Roman" w:hAnsi="Times New Roman" w:cs="Times New Roman"/>
          <w:sz w:val="25"/>
          <w:szCs w:val="25"/>
        </w:rPr>
      </w:pPr>
      <w:hyperlink r:id="rId11" w:tgtFrame="_blank" w:history="1">
        <w:r w:rsidR="00252DC6" w:rsidRPr="00032E14">
          <w:rPr>
            <w:rStyle w:val="Hyperlink"/>
            <w:rFonts w:ascii="Times New Roman" w:hAnsi="Times New Roman" w:cs="Times New Roman"/>
            <w:sz w:val="25"/>
            <w:szCs w:val="25"/>
            <w:shd w:val="clear" w:color="auto" w:fill="FFFFFF"/>
          </w:rPr>
          <w:t>https://www.un.org/securitycouncil/content/un-sc-consolidated-list</w:t>
        </w:r>
      </w:hyperlink>
    </w:p>
    <w:p w:rsidR="006A331A" w:rsidRPr="00032E14" w:rsidRDefault="006A331A" w:rsidP="00BD3643">
      <w:pPr>
        <w:spacing w:after="0" w:line="240" w:lineRule="auto"/>
        <w:jc w:val="both"/>
        <w:rPr>
          <w:rFonts w:ascii="Times New Roman" w:hAnsi="Times New Roman" w:cs="Times New Roman"/>
          <w:sz w:val="25"/>
          <w:szCs w:val="25"/>
        </w:rPr>
      </w:pPr>
    </w:p>
    <w:p w:rsidR="00BD3643" w:rsidRPr="00032E14" w:rsidRDefault="00BD3643" w:rsidP="00BD3643">
      <w:pPr>
        <w:spacing w:after="0" w:line="240" w:lineRule="auto"/>
        <w:jc w:val="both"/>
        <w:rPr>
          <w:rFonts w:ascii="Times New Roman" w:hAnsi="Times New Roman" w:cs="Times New Roman"/>
          <w:sz w:val="25"/>
          <w:szCs w:val="25"/>
        </w:rPr>
      </w:pPr>
      <w:r w:rsidRPr="00032E14">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rsidR="00F37C9B" w:rsidRPr="00032E14" w:rsidRDefault="00F37C9B" w:rsidP="00BD3643">
      <w:pPr>
        <w:spacing w:after="0" w:line="240" w:lineRule="auto"/>
        <w:jc w:val="both"/>
        <w:rPr>
          <w:rFonts w:ascii="Times New Roman" w:hAnsi="Times New Roman" w:cs="Times New Roman"/>
          <w:sz w:val="25"/>
          <w:szCs w:val="25"/>
        </w:rPr>
      </w:pPr>
    </w:p>
    <w:p w:rsidR="00BD3643" w:rsidRPr="00032E14" w:rsidRDefault="00BD3643" w:rsidP="00BD3643">
      <w:pPr>
        <w:spacing w:after="0" w:line="240" w:lineRule="auto"/>
        <w:jc w:val="both"/>
        <w:rPr>
          <w:rFonts w:ascii="Times New Roman" w:hAnsi="Times New Roman" w:cs="Times New Roman"/>
          <w:sz w:val="25"/>
          <w:szCs w:val="25"/>
        </w:rPr>
      </w:pPr>
      <w:r w:rsidRPr="00032E14">
        <w:rPr>
          <w:rFonts w:ascii="Times New Roman" w:hAnsi="Times New Roman" w:cs="Times New Roman"/>
          <w:sz w:val="25"/>
          <w:szCs w:val="25"/>
        </w:rPr>
        <w:t>For any query please contact the National Sanctions Secretariat as follows:</w:t>
      </w:r>
    </w:p>
    <w:p w:rsidR="00BD3643" w:rsidRPr="00032E14" w:rsidRDefault="00BD3643" w:rsidP="00BD3643">
      <w:pPr>
        <w:spacing w:after="0" w:line="240" w:lineRule="auto"/>
        <w:jc w:val="both"/>
        <w:rPr>
          <w:rFonts w:ascii="Times New Roman" w:hAnsi="Times New Roman" w:cs="Times New Roman"/>
          <w:sz w:val="25"/>
          <w:szCs w:val="25"/>
        </w:rPr>
      </w:pPr>
    </w:p>
    <w:p w:rsidR="00BD3643" w:rsidRPr="00032E14" w:rsidRDefault="00BD3643" w:rsidP="00BD3643">
      <w:pPr>
        <w:spacing w:after="0" w:line="240" w:lineRule="auto"/>
        <w:ind w:left="720" w:hanging="720"/>
        <w:rPr>
          <w:rFonts w:ascii="Times New Roman" w:hAnsi="Times New Roman" w:cs="Times New Roman"/>
          <w:b/>
          <w:sz w:val="25"/>
          <w:szCs w:val="25"/>
        </w:rPr>
      </w:pPr>
      <w:r w:rsidRPr="00032E14">
        <w:rPr>
          <w:rFonts w:ascii="Times New Roman" w:hAnsi="Times New Roman" w:cs="Times New Roman"/>
          <w:b/>
          <w:sz w:val="25"/>
          <w:szCs w:val="25"/>
        </w:rPr>
        <w:t>National Sanctions Secretariat</w:t>
      </w:r>
    </w:p>
    <w:p w:rsidR="00BD3643" w:rsidRPr="00032E14" w:rsidRDefault="00BD3643" w:rsidP="00BD3643">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032E14">
        <w:rPr>
          <w:rFonts w:ascii="Times New Roman" w:hAnsi="Times New Roman" w:cs="Times New Roman"/>
          <w:b/>
          <w:sz w:val="25"/>
          <w:szCs w:val="25"/>
        </w:rPr>
        <w:tab/>
        <w:t>Level 4, New Government Centre</w:t>
      </w:r>
    </w:p>
    <w:p w:rsidR="00BD3643" w:rsidRPr="00032E14" w:rsidRDefault="00BD3643" w:rsidP="00BD3643">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032E14">
        <w:rPr>
          <w:rFonts w:ascii="Times New Roman" w:hAnsi="Times New Roman" w:cs="Times New Roman"/>
          <w:b/>
          <w:sz w:val="25"/>
          <w:szCs w:val="25"/>
        </w:rPr>
        <w:tab/>
        <w:t>Port- Louis</w:t>
      </w:r>
    </w:p>
    <w:p w:rsidR="00BD3643" w:rsidRPr="00032E14" w:rsidRDefault="00BD3643" w:rsidP="00BD3643">
      <w:pPr>
        <w:tabs>
          <w:tab w:val="left" w:pos="2160"/>
          <w:tab w:val="left" w:pos="3600"/>
          <w:tab w:val="left" w:pos="3870"/>
          <w:tab w:val="left" w:pos="3960"/>
        </w:tabs>
        <w:spacing w:after="0" w:line="240" w:lineRule="auto"/>
        <w:rPr>
          <w:rFonts w:ascii="Times New Roman" w:hAnsi="Times New Roman" w:cs="Times New Roman"/>
          <w:b/>
          <w:sz w:val="25"/>
          <w:szCs w:val="25"/>
        </w:rPr>
      </w:pPr>
    </w:p>
    <w:p w:rsidR="00BD3643" w:rsidRPr="00032E14" w:rsidRDefault="00BD3643" w:rsidP="00BD3643">
      <w:pPr>
        <w:tabs>
          <w:tab w:val="left" w:pos="6030"/>
          <w:tab w:val="left" w:pos="6120"/>
        </w:tabs>
        <w:spacing w:after="0" w:line="240" w:lineRule="auto"/>
        <w:rPr>
          <w:rFonts w:ascii="Times New Roman" w:hAnsi="Times New Roman" w:cs="Times New Roman"/>
          <w:b/>
          <w:sz w:val="25"/>
          <w:szCs w:val="25"/>
        </w:rPr>
      </w:pPr>
      <w:r w:rsidRPr="00032E14">
        <w:rPr>
          <w:rFonts w:ascii="Times New Roman" w:hAnsi="Times New Roman" w:cs="Times New Roman"/>
          <w:b/>
          <w:sz w:val="25"/>
          <w:szCs w:val="25"/>
        </w:rPr>
        <w:t>Telephone: 201 1366/201 1264</w:t>
      </w:r>
    </w:p>
    <w:p w:rsidR="00BD3643" w:rsidRPr="00032E14" w:rsidRDefault="00BD3643" w:rsidP="00BD3643">
      <w:pPr>
        <w:tabs>
          <w:tab w:val="left" w:pos="6120"/>
          <w:tab w:val="left" w:pos="7290"/>
        </w:tabs>
        <w:spacing w:after="0" w:line="240" w:lineRule="auto"/>
        <w:rPr>
          <w:rFonts w:ascii="Times New Roman" w:hAnsi="Times New Roman" w:cs="Times New Roman"/>
          <w:b/>
          <w:sz w:val="25"/>
          <w:szCs w:val="25"/>
        </w:rPr>
      </w:pPr>
      <w:r w:rsidRPr="00032E14">
        <w:rPr>
          <w:rFonts w:ascii="Times New Roman" w:hAnsi="Times New Roman" w:cs="Times New Roman"/>
          <w:b/>
          <w:sz w:val="25"/>
          <w:szCs w:val="25"/>
        </w:rPr>
        <w:t>Fax:             211 9272</w:t>
      </w:r>
    </w:p>
    <w:p w:rsidR="00BD3643" w:rsidRPr="00032E14" w:rsidRDefault="00BD3643" w:rsidP="00BD3643">
      <w:pPr>
        <w:spacing w:after="0" w:line="240" w:lineRule="auto"/>
        <w:rPr>
          <w:rStyle w:val="Hyperlink"/>
          <w:rFonts w:ascii="Times New Roman" w:hAnsi="Times New Roman" w:cs="Times New Roman"/>
          <w:b/>
          <w:sz w:val="25"/>
          <w:szCs w:val="25"/>
        </w:rPr>
      </w:pPr>
      <w:r w:rsidRPr="00032E14">
        <w:rPr>
          <w:rFonts w:ascii="Times New Roman" w:hAnsi="Times New Roman" w:cs="Times New Roman"/>
          <w:b/>
          <w:sz w:val="25"/>
          <w:szCs w:val="25"/>
        </w:rPr>
        <w:t xml:space="preserve">Email:         </w:t>
      </w:r>
      <w:hyperlink r:id="rId12" w:history="1">
        <w:r w:rsidRPr="00032E14">
          <w:rPr>
            <w:rStyle w:val="Hyperlink"/>
            <w:rFonts w:ascii="Times New Roman" w:hAnsi="Times New Roman" w:cs="Times New Roman"/>
            <w:b/>
            <w:sz w:val="25"/>
            <w:szCs w:val="25"/>
          </w:rPr>
          <w:t>nssec@govmu.org</w:t>
        </w:r>
      </w:hyperlink>
    </w:p>
    <w:p w:rsidR="00BD3643" w:rsidRPr="00032E14" w:rsidRDefault="00BD3643" w:rsidP="00BD3643">
      <w:pPr>
        <w:spacing w:after="0" w:line="240" w:lineRule="auto"/>
        <w:rPr>
          <w:rFonts w:ascii="Times New Roman" w:hAnsi="Times New Roman" w:cs="Times New Roman"/>
          <w:b/>
          <w:color w:val="0563C1" w:themeColor="hyperlink"/>
          <w:sz w:val="25"/>
          <w:szCs w:val="25"/>
          <w:u w:val="single"/>
        </w:rPr>
      </w:pPr>
    </w:p>
    <w:p w:rsidR="00BD3643" w:rsidRPr="00032E14" w:rsidRDefault="00BD3643" w:rsidP="00BD3643">
      <w:pPr>
        <w:spacing w:after="0" w:line="240" w:lineRule="auto"/>
        <w:rPr>
          <w:rFonts w:ascii="Times New Roman" w:hAnsi="Times New Roman" w:cs="Times New Roman"/>
          <w:b/>
          <w:color w:val="0563C1" w:themeColor="hyperlink"/>
          <w:sz w:val="25"/>
          <w:szCs w:val="25"/>
          <w:u w:val="single"/>
        </w:rPr>
      </w:pPr>
    </w:p>
    <w:p w:rsidR="00BD3643" w:rsidRPr="00032E14" w:rsidRDefault="00EF5095" w:rsidP="00BD3643">
      <w:pPr>
        <w:spacing w:after="0" w:line="240" w:lineRule="auto"/>
        <w:rPr>
          <w:rFonts w:ascii="Times New Roman" w:hAnsi="Times New Roman" w:cs="Times New Roman"/>
          <w:b/>
          <w:color w:val="0563C1" w:themeColor="hyperlink"/>
          <w:sz w:val="25"/>
          <w:szCs w:val="25"/>
        </w:rPr>
      </w:pPr>
      <w:r w:rsidRPr="00032E14">
        <w:rPr>
          <w:rFonts w:ascii="Times New Roman" w:hAnsi="Times New Roman" w:cs="Times New Roman"/>
          <w:b/>
          <w:sz w:val="25"/>
          <w:szCs w:val="25"/>
        </w:rPr>
        <w:t>09</w:t>
      </w:r>
      <w:r w:rsidR="00866935" w:rsidRPr="00032E14">
        <w:rPr>
          <w:rFonts w:ascii="Times New Roman" w:hAnsi="Times New Roman" w:cs="Times New Roman"/>
          <w:b/>
          <w:sz w:val="25"/>
          <w:szCs w:val="25"/>
        </w:rPr>
        <w:t xml:space="preserve"> October</w:t>
      </w:r>
      <w:r w:rsidR="00F34ED8" w:rsidRPr="00032E14">
        <w:rPr>
          <w:rFonts w:ascii="Times New Roman" w:hAnsi="Times New Roman" w:cs="Times New Roman"/>
          <w:b/>
          <w:sz w:val="25"/>
          <w:szCs w:val="25"/>
        </w:rPr>
        <w:t xml:space="preserve"> 2020</w:t>
      </w:r>
    </w:p>
    <w:p w:rsidR="00BD3643" w:rsidRPr="00032E14" w:rsidRDefault="00BD3643" w:rsidP="00BD3643">
      <w:pPr>
        <w:rPr>
          <w:rFonts w:ascii="Times New Roman" w:hAnsi="Times New Roman" w:cs="Times New Roman"/>
          <w:sz w:val="25"/>
          <w:szCs w:val="25"/>
        </w:rPr>
      </w:pPr>
    </w:p>
    <w:p w:rsidR="00BD3643" w:rsidRPr="00032E14" w:rsidRDefault="00BD3643" w:rsidP="00BD3643">
      <w:pPr>
        <w:rPr>
          <w:rFonts w:ascii="Times New Roman" w:hAnsi="Times New Roman" w:cs="Times New Roman"/>
          <w:sz w:val="25"/>
          <w:szCs w:val="25"/>
        </w:rPr>
      </w:pPr>
    </w:p>
    <w:p w:rsidR="00D81BA9" w:rsidRPr="00032E14" w:rsidRDefault="00D81BA9">
      <w:pPr>
        <w:rPr>
          <w:rFonts w:ascii="Times New Roman" w:hAnsi="Times New Roman" w:cs="Times New Roman"/>
          <w:sz w:val="25"/>
          <w:szCs w:val="25"/>
        </w:rPr>
      </w:pPr>
    </w:p>
    <w:sectPr w:rsidR="00D81BA9" w:rsidRPr="00032E14" w:rsidSect="00252DC6">
      <w:headerReference w:type="even" r:id="rId13"/>
      <w:headerReference w:type="default" r:id="rId14"/>
      <w:footerReference w:type="even" r:id="rId15"/>
      <w:footerReference w:type="default" r:id="rId16"/>
      <w:headerReference w:type="first" r:id="rId17"/>
      <w:footerReference w:type="first" r:id="rId18"/>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853" w:rsidRDefault="009E7853" w:rsidP="009E7853">
      <w:pPr>
        <w:spacing w:after="0" w:line="240" w:lineRule="auto"/>
      </w:pPr>
      <w:r>
        <w:separator/>
      </w:r>
    </w:p>
  </w:endnote>
  <w:endnote w:type="continuationSeparator" w:id="0">
    <w:p w:rsidR="009E7853" w:rsidRDefault="009E7853" w:rsidP="009E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853" w:rsidRDefault="009E78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853" w:rsidRDefault="009E78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853" w:rsidRDefault="009E78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853" w:rsidRDefault="009E7853" w:rsidP="009E7853">
      <w:pPr>
        <w:spacing w:after="0" w:line="240" w:lineRule="auto"/>
      </w:pPr>
      <w:r>
        <w:separator/>
      </w:r>
    </w:p>
  </w:footnote>
  <w:footnote w:type="continuationSeparator" w:id="0">
    <w:p w:rsidR="009E7853" w:rsidRDefault="009E7853" w:rsidP="009E7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853" w:rsidRDefault="009E78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853" w:rsidRDefault="009E785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853" w:rsidRDefault="009E78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668D"/>
    <w:multiLevelType w:val="hybridMultilevel"/>
    <w:tmpl w:val="059200C6"/>
    <w:lvl w:ilvl="0" w:tplc="70BA0A14">
      <w:start w:val="1"/>
      <w:numFmt w:val="upperLetter"/>
      <w:lvlText w:val="%1."/>
      <w:lvlJc w:val="left"/>
      <w:pPr>
        <w:ind w:left="1164" w:hanging="8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F5A49"/>
    <w:multiLevelType w:val="hybridMultilevel"/>
    <w:tmpl w:val="2848BA3E"/>
    <w:lvl w:ilvl="0" w:tplc="B48AA8F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62F2B"/>
    <w:multiLevelType w:val="hybridMultilevel"/>
    <w:tmpl w:val="2118FE3E"/>
    <w:lvl w:ilvl="0" w:tplc="7ED08E5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7662D"/>
    <w:multiLevelType w:val="hybridMultilevel"/>
    <w:tmpl w:val="0F046216"/>
    <w:lvl w:ilvl="0" w:tplc="3DD0AB0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43"/>
    <w:rsid w:val="00032E14"/>
    <w:rsid w:val="000D2EBE"/>
    <w:rsid w:val="00252DC6"/>
    <w:rsid w:val="004150B8"/>
    <w:rsid w:val="00490550"/>
    <w:rsid w:val="006A331A"/>
    <w:rsid w:val="007C5049"/>
    <w:rsid w:val="00866935"/>
    <w:rsid w:val="00914C84"/>
    <w:rsid w:val="0096778A"/>
    <w:rsid w:val="009E7853"/>
    <w:rsid w:val="00A6474B"/>
    <w:rsid w:val="00BD3643"/>
    <w:rsid w:val="00C567BF"/>
    <w:rsid w:val="00D81BA9"/>
    <w:rsid w:val="00EF5095"/>
    <w:rsid w:val="00F34ED8"/>
    <w:rsid w:val="00F37C9B"/>
    <w:rsid w:val="00FA7AE0"/>
    <w:rsid w:val="00FC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90FF85"/>
  <w15:chartTrackingRefBased/>
  <w15:docId w15:val="{C1FDA596-774D-4807-AB86-F8083A72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643"/>
    <w:rPr>
      <w:rFonts w:ascii="Palatino Linotype" w:hAnsi="Palatino Linotype"/>
      <w:sz w:val="24"/>
    </w:rPr>
  </w:style>
  <w:style w:type="paragraph" w:styleId="Heading1">
    <w:name w:val="heading 1"/>
    <w:next w:val="Normal"/>
    <w:link w:val="Heading1Char"/>
    <w:uiPriority w:val="9"/>
    <w:unhideWhenUsed/>
    <w:qFormat/>
    <w:rsid w:val="009E7853"/>
    <w:pPr>
      <w:keepNext/>
      <w:keepLines/>
      <w:spacing w:after="258"/>
      <w:ind w:left="114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643"/>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Hyperlink">
    <w:name w:val="Hyperlink"/>
    <w:basedOn w:val="DefaultParagraphFont"/>
    <w:uiPriority w:val="99"/>
    <w:unhideWhenUsed/>
    <w:rsid w:val="00BD3643"/>
    <w:rPr>
      <w:color w:val="0563C1" w:themeColor="hyperlink"/>
      <w:u w:val="single"/>
    </w:rPr>
  </w:style>
  <w:style w:type="character" w:styleId="Strong">
    <w:name w:val="Strong"/>
    <w:basedOn w:val="DefaultParagraphFont"/>
    <w:uiPriority w:val="22"/>
    <w:qFormat/>
    <w:rsid w:val="00BD3643"/>
    <w:rPr>
      <w:b/>
      <w:bCs/>
    </w:rPr>
  </w:style>
  <w:style w:type="paragraph" w:styleId="BalloonText">
    <w:name w:val="Balloon Text"/>
    <w:basedOn w:val="Normal"/>
    <w:link w:val="BalloonTextChar"/>
    <w:uiPriority w:val="99"/>
    <w:semiHidden/>
    <w:unhideWhenUsed/>
    <w:rsid w:val="00F37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C9B"/>
    <w:rPr>
      <w:rFonts w:ascii="Segoe UI" w:hAnsi="Segoe UI" w:cs="Segoe UI"/>
      <w:sz w:val="18"/>
      <w:szCs w:val="18"/>
    </w:rPr>
  </w:style>
  <w:style w:type="paragraph" w:styleId="Header">
    <w:name w:val="header"/>
    <w:basedOn w:val="Normal"/>
    <w:link w:val="HeaderChar"/>
    <w:uiPriority w:val="99"/>
    <w:unhideWhenUsed/>
    <w:rsid w:val="009E7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853"/>
    <w:rPr>
      <w:rFonts w:ascii="Palatino Linotype" w:hAnsi="Palatino Linotype"/>
      <w:sz w:val="24"/>
    </w:rPr>
  </w:style>
  <w:style w:type="paragraph" w:styleId="Footer">
    <w:name w:val="footer"/>
    <w:basedOn w:val="Normal"/>
    <w:link w:val="FooterChar"/>
    <w:uiPriority w:val="99"/>
    <w:unhideWhenUsed/>
    <w:rsid w:val="009E7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853"/>
    <w:rPr>
      <w:rFonts w:ascii="Palatino Linotype" w:hAnsi="Palatino Linotype"/>
      <w:sz w:val="24"/>
    </w:rPr>
  </w:style>
  <w:style w:type="character" w:customStyle="1" w:styleId="Heading1Char">
    <w:name w:val="Heading 1 Char"/>
    <w:basedOn w:val="DefaultParagraphFont"/>
    <w:link w:val="Heading1"/>
    <w:uiPriority w:val="9"/>
    <w:rsid w:val="009E7853"/>
    <w:rPr>
      <w:rFonts w:ascii="Times New Roman" w:eastAsia="Times New Roman" w:hAnsi="Times New Roman" w:cs="Times New Roman"/>
      <w:b/>
      <w:color w:val="000000"/>
      <w:sz w:val="24"/>
    </w:rPr>
  </w:style>
  <w:style w:type="character" w:styleId="FollowedHyperlink">
    <w:name w:val="FollowedHyperlink"/>
    <w:basedOn w:val="DefaultParagraphFont"/>
    <w:uiPriority w:val="99"/>
    <w:semiHidden/>
    <w:unhideWhenUsed/>
    <w:rsid w:val="009E7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interpol.int/en/How-we-work/Notices/View-UN-Notices-Individuals" TargetMode="External"/><Relationship Id="rId12" Type="http://schemas.openxmlformats.org/officeDocument/2006/relationships/hyperlink" Target="mailto:nssec@govmu.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securitycouncil/content/un-sc-consolidated-list"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un.org/securitycouncil/sanctions/1267/aq_sanctions_list/summar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terpol.int/en/How-we-work/Notices/View-UN-Notices-Individuals"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F9961A9A7E3408DEA69768E0B360E" ma:contentTypeVersion="1" ma:contentTypeDescription="Create a new document." ma:contentTypeScope="" ma:versionID="a67082f01687a26439ac90592570bf5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4AE968-5466-43C9-AB80-10139F24B04C}"/>
</file>

<file path=customXml/itemProps2.xml><?xml version="1.0" encoding="utf-8"?>
<ds:datastoreItem xmlns:ds="http://schemas.openxmlformats.org/officeDocument/2006/customXml" ds:itemID="{ED978D57-2ECF-4534-A83D-3A59721D244A}"/>
</file>

<file path=customXml/itemProps3.xml><?xml version="1.0" encoding="utf-8"?>
<ds:datastoreItem xmlns:ds="http://schemas.openxmlformats.org/officeDocument/2006/customXml" ds:itemID="{69B0F433-BA08-4F3E-9DCF-4DEC84F261A2}"/>
</file>

<file path=docProps/app.xml><?xml version="1.0" encoding="utf-8"?>
<Properties xmlns="http://schemas.openxmlformats.org/officeDocument/2006/extended-properties" xmlns:vt="http://schemas.openxmlformats.org/officeDocument/2006/docPropsVTypes">
  <Template>Normal</Template>
  <TotalTime>17</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2020-03-05T06:16:00Z</cp:lastPrinted>
  <dcterms:created xsi:type="dcterms:W3CDTF">2020-10-09T04:46:00Z</dcterms:created>
  <dcterms:modified xsi:type="dcterms:W3CDTF">2020-10-09T05:18:00Z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0x010100412F9961A9A7E3408DEA69768E0B360E</vt:lpwstr>
  </property>
  <property fmtid="{D5CDD505-2E9C-101B-9397-08002B2CF9AE}" pid="3" name="Order">
    <vt:r8>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