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91C17" w14:textId="77777777" w:rsidR="00472137" w:rsidRDefault="00472137" w:rsidP="00472137">
      <w:pPr>
        <w:autoSpaceDE w:val="0"/>
        <w:autoSpaceDN w:val="0"/>
        <w:adjustRightInd w:val="0"/>
        <w:spacing w:after="160" w:line="259" w:lineRule="atLeast"/>
        <w:jc w:val="center"/>
        <w:rPr>
          <w:rFonts w:ascii="Times New Roman" w:hAnsi="Times New Roman"/>
          <w:b/>
          <w:bCs/>
          <w:sz w:val="26"/>
          <w:szCs w:val="26"/>
          <w:lang w:val="en"/>
        </w:rPr>
      </w:pPr>
      <w:r>
        <w:rPr>
          <w:rFonts w:ascii="Times New Roman" w:hAnsi="Times New Roman"/>
          <w:b/>
          <w:bCs/>
          <w:sz w:val="26"/>
          <w:szCs w:val="26"/>
          <w:lang w:val="en"/>
        </w:rPr>
        <w:t>NATIONAL SANCTIONS SECRETARIAT</w:t>
      </w:r>
    </w:p>
    <w:p w14:paraId="471799C3" w14:textId="77777777" w:rsidR="00472137" w:rsidRDefault="00472137" w:rsidP="00472137">
      <w:pPr>
        <w:autoSpaceDE w:val="0"/>
        <w:autoSpaceDN w:val="0"/>
        <w:adjustRightInd w:val="0"/>
        <w:spacing w:after="160" w:line="259" w:lineRule="atLeast"/>
        <w:jc w:val="center"/>
        <w:rPr>
          <w:rFonts w:ascii="Times New Roman" w:hAnsi="Times New Roman"/>
          <w:b/>
          <w:bCs/>
          <w:sz w:val="25"/>
          <w:szCs w:val="25"/>
          <w:lang w:val="en"/>
        </w:rPr>
      </w:pPr>
      <w:r>
        <w:rPr>
          <w:rFonts w:ascii="Times New Roman" w:hAnsi="Times New Roman"/>
          <w:b/>
          <w:bCs/>
          <w:sz w:val="25"/>
          <w:szCs w:val="25"/>
          <w:lang w:val="en"/>
        </w:rPr>
        <w:t>Notice under Section 18(1)(a) of the United Nations (Financial Prohibitions, Arms Embargo and Travel Ban) Sanctions Act 2019</w:t>
      </w:r>
    </w:p>
    <w:p w14:paraId="1D890506" w14:textId="0962F4FA" w:rsidR="00472137" w:rsidRDefault="00E27102" w:rsidP="00472137">
      <w:pPr>
        <w:autoSpaceDE w:val="0"/>
        <w:autoSpaceDN w:val="0"/>
        <w:adjustRightInd w:val="0"/>
        <w:spacing w:after="0" w:line="240" w:lineRule="auto"/>
        <w:ind w:right="-421"/>
        <w:jc w:val="center"/>
        <w:rPr>
          <w:rFonts w:ascii="Times New Roman" w:hAnsi="Times New Roman"/>
          <w:b/>
          <w:bCs/>
          <w:sz w:val="25"/>
          <w:szCs w:val="25"/>
          <w:lang w:val="en"/>
        </w:rPr>
      </w:pPr>
      <w:r>
        <w:rPr>
          <w:rFonts w:ascii="Times New Roman" w:hAnsi="Times New Roman"/>
          <w:b/>
          <w:bCs/>
          <w:sz w:val="25"/>
          <w:szCs w:val="25"/>
          <w:lang w:val="en"/>
        </w:rPr>
        <w:t xml:space="preserve">Amendment of </w:t>
      </w:r>
      <w:r w:rsidR="008919CB">
        <w:rPr>
          <w:rFonts w:ascii="Times New Roman" w:hAnsi="Times New Roman"/>
          <w:b/>
          <w:bCs/>
          <w:sz w:val="25"/>
          <w:szCs w:val="25"/>
          <w:lang w:val="en"/>
        </w:rPr>
        <w:t>One Entry to 2140 Sanctions List</w:t>
      </w:r>
      <w:r w:rsidR="0007234D">
        <w:rPr>
          <w:rFonts w:ascii="Times New Roman" w:hAnsi="Times New Roman"/>
          <w:b/>
          <w:bCs/>
          <w:sz w:val="25"/>
          <w:szCs w:val="25"/>
          <w:lang w:val="en"/>
        </w:rPr>
        <w:t xml:space="preserve"> concerning Yemen</w:t>
      </w:r>
    </w:p>
    <w:p w14:paraId="09E0D0BB" w14:textId="77777777" w:rsidR="008919CB" w:rsidRDefault="008919CB" w:rsidP="00472137">
      <w:pPr>
        <w:autoSpaceDE w:val="0"/>
        <w:autoSpaceDN w:val="0"/>
        <w:adjustRightInd w:val="0"/>
        <w:spacing w:after="0" w:line="240" w:lineRule="auto"/>
        <w:ind w:right="-421"/>
        <w:jc w:val="center"/>
        <w:rPr>
          <w:rFonts w:ascii="Times New Roman" w:hAnsi="Times New Roman"/>
          <w:b/>
          <w:bCs/>
          <w:sz w:val="25"/>
          <w:szCs w:val="25"/>
          <w:lang w:val="en"/>
        </w:rPr>
      </w:pPr>
    </w:p>
    <w:p w14:paraId="2C926975" w14:textId="6F8F0F46" w:rsidR="00472137" w:rsidRPr="00F40FD1" w:rsidRDefault="00472137" w:rsidP="00472137">
      <w:pPr>
        <w:autoSpaceDE w:val="0"/>
        <w:autoSpaceDN w:val="0"/>
        <w:adjustRightInd w:val="0"/>
        <w:spacing w:after="160"/>
        <w:jc w:val="both"/>
        <w:rPr>
          <w:rFonts w:ascii="Times New Roman" w:hAnsi="Times New Roman"/>
          <w:sz w:val="25"/>
          <w:szCs w:val="25"/>
          <w:lang w:val="en"/>
        </w:rPr>
      </w:pPr>
      <w:r>
        <w:rPr>
          <w:rFonts w:ascii="Times New Roman" w:hAnsi="Times New Roman"/>
          <w:sz w:val="25"/>
          <w:szCs w:val="25"/>
          <w:lang w:val="en"/>
        </w:rPr>
        <w:t>N</w:t>
      </w:r>
      <w:r w:rsidR="00E27102">
        <w:rPr>
          <w:rFonts w:ascii="Times New Roman" w:hAnsi="Times New Roman"/>
          <w:sz w:val="25"/>
          <w:szCs w:val="25"/>
          <w:lang w:val="en"/>
        </w:rPr>
        <w:t xml:space="preserve">otice is hereby given that on </w:t>
      </w:r>
      <w:r w:rsidR="008919CB">
        <w:rPr>
          <w:rFonts w:ascii="Times New Roman" w:hAnsi="Times New Roman"/>
          <w:b/>
          <w:sz w:val="25"/>
          <w:szCs w:val="25"/>
          <w:lang w:val="en"/>
        </w:rPr>
        <w:t>05 April</w:t>
      </w:r>
      <w:r w:rsidR="00D548E0">
        <w:rPr>
          <w:rFonts w:ascii="Times New Roman" w:hAnsi="Times New Roman"/>
          <w:b/>
          <w:sz w:val="25"/>
          <w:szCs w:val="25"/>
          <w:lang w:val="en"/>
        </w:rPr>
        <w:t xml:space="preserve"> 2021</w:t>
      </w:r>
      <w:r>
        <w:rPr>
          <w:rFonts w:ascii="Times New Roman" w:hAnsi="Times New Roman"/>
          <w:sz w:val="25"/>
          <w:szCs w:val="25"/>
          <w:lang w:val="en"/>
        </w:rPr>
        <w:t xml:space="preserve">, </w:t>
      </w:r>
      <w:r w:rsidR="0030729C" w:rsidRPr="0030729C">
        <w:rPr>
          <w:rFonts w:ascii="Times New Roman" w:hAnsi="Times New Roman"/>
          <w:sz w:val="25"/>
          <w:szCs w:val="25"/>
          <w:lang w:val="en"/>
        </w:rPr>
        <w:t xml:space="preserve">the </w:t>
      </w:r>
      <w:r w:rsidR="00F46637">
        <w:rPr>
          <w:rFonts w:ascii="Times New Roman" w:hAnsi="Times New Roman"/>
          <w:sz w:val="25"/>
          <w:szCs w:val="25"/>
          <w:lang w:val="en"/>
        </w:rPr>
        <w:t xml:space="preserve">United Nations </w:t>
      </w:r>
      <w:r w:rsidR="0030729C" w:rsidRPr="0030729C">
        <w:rPr>
          <w:rFonts w:ascii="Times New Roman" w:hAnsi="Times New Roman"/>
          <w:sz w:val="25"/>
          <w:szCs w:val="25"/>
          <w:lang w:val="en"/>
        </w:rPr>
        <w:t>Security Council Committee pursuant to resolution</w:t>
      </w:r>
      <w:r w:rsidR="008919CB">
        <w:rPr>
          <w:rFonts w:ascii="Times New Roman" w:hAnsi="Times New Roman"/>
          <w:sz w:val="25"/>
          <w:szCs w:val="25"/>
          <w:lang w:val="en"/>
        </w:rPr>
        <w:t xml:space="preserve"> </w:t>
      </w:r>
      <w:r w:rsidR="008919CB" w:rsidRPr="008919CB">
        <w:rPr>
          <w:rFonts w:ascii="Times New Roman" w:hAnsi="Times New Roman"/>
          <w:b/>
          <w:bCs/>
          <w:sz w:val="25"/>
          <w:szCs w:val="25"/>
          <w:lang w:val="en"/>
        </w:rPr>
        <w:t>2140 (2014</w:t>
      </w:r>
      <w:r w:rsidR="008919CB">
        <w:rPr>
          <w:rFonts w:ascii="Times New Roman" w:hAnsi="Times New Roman"/>
          <w:sz w:val="25"/>
          <w:szCs w:val="25"/>
          <w:lang w:val="en"/>
        </w:rPr>
        <w:t>)</w:t>
      </w:r>
      <w:r w:rsidR="0030729C" w:rsidRPr="0030729C">
        <w:rPr>
          <w:rFonts w:ascii="Times New Roman" w:hAnsi="Times New Roman"/>
          <w:sz w:val="25"/>
          <w:szCs w:val="25"/>
          <w:lang w:val="en"/>
        </w:rPr>
        <w:t xml:space="preserve"> </w:t>
      </w:r>
      <w:r w:rsidR="0030729C" w:rsidRPr="0030729C">
        <w:rPr>
          <w:rFonts w:ascii="Times New Roman" w:hAnsi="Times New Roman"/>
          <w:b/>
          <w:bCs/>
          <w:sz w:val="25"/>
          <w:szCs w:val="25"/>
          <w:lang w:val="en"/>
        </w:rPr>
        <w:t xml:space="preserve">enacted the amendments specified with </w:t>
      </w:r>
      <w:r w:rsidR="008919CB" w:rsidRPr="0030729C">
        <w:rPr>
          <w:rFonts w:ascii="Times New Roman" w:hAnsi="Times New Roman"/>
          <w:b/>
          <w:bCs/>
          <w:sz w:val="25"/>
          <w:szCs w:val="25"/>
          <w:lang w:val="en"/>
        </w:rPr>
        <w:t>strikethrough</w:t>
      </w:r>
      <w:r w:rsidR="008919CB">
        <w:rPr>
          <w:rFonts w:ascii="Times New Roman" w:hAnsi="Times New Roman"/>
          <w:b/>
          <w:bCs/>
          <w:sz w:val="25"/>
          <w:szCs w:val="25"/>
          <w:lang w:val="en"/>
        </w:rPr>
        <w:t xml:space="preserve">  </w:t>
      </w:r>
      <w:r w:rsidR="0030729C" w:rsidRPr="0030729C">
        <w:rPr>
          <w:rFonts w:ascii="Times New Roman" w:hAnsi="Times New Roman"/>
          <w:b/>
          <w:bCs/>
          <w:sz w:val="25"/>
          <w:szCs w:val="25"/>
          <w:lang w:val="en"/>
        </w:rPr>
        <w:t xml:space="preserve">and </w:t>
      </w:r>
      <w:r w:rsidR="008919CB" w:rsidRPr="0030729C">
        <w:rPr>
          <w:rFonts w:ascii="Times New Roman" w:hAnsi="Times New Roman"/>
          <w:b/>
          <w:bCs/>
          <w:sz w:val="25"/>
          <w:szCs w:val="25"/>
          <w:lang w:val="en"/>
        </w:rPr>
        <w:t>underline</w:t>
      </w:r>
      <w:r w:rsidR="0030729C" w:rsidRPr="0030729C">
        <w:rPr>
          <w:rFonts w:ascii="Times New Roman" w:hAnsi="Times New Roman"/>
          <w:sz w:val="25"/>
          <w:szCs w:val="25"/>
          <w:lang w:val="en"/>
        </w:rPr>
        <w:t xml:space="preserve"> in the ent</w:t>
      </w:r>
      <w:r w:rsidR="008919CB">
        <w:rPr>
          <w:rFonts w:ascii="Times New Roman" w:hAnsi="Times New Roman"/>
          <w:sz w:val="25"/>
          <w:szCs w:val="25"/>
          <w:lang w:val="en"/>
        </w:rPr>
        <w:t>ry</w:t>
      </w:r>
      <w:r w:rsidR="0030729C" w:rsidRPr="0030729C">
        <w:rPr>
          <w:rFonts w:ascii="Times New Roman" w:hAnsi="Times New Roman"/>
          <w:sz w:val="25"/>
          <w:szCs w:val="25"/>
          <w:lang w:val="en"/>
        </w:rPr>
        <w:t xml:space="preserve"> below on its Sanctions List of </w:t>
      </w:r>
      <w:r w:rsidR="008919CB">
        <w:rPr>
          <w:rFonts w:ascii="Times New Roman" w:hAnsi="Times New Roman"/>
          <w:sz w:val="25"/>
          <w:szCs w:val="25"/>
          <w:lang w:val="en"/>
        </w:rPr>
        <w:t>i</w:t>
      </w:r>
      <w:r w:rsidR="0030729C" w:rsidRPr="0030729C">
        <w:rPr>
          <w:rFonts w:ascii="Times New Roman" w:hAnsi="Times New Roman"/>
          <w:sz w:val="25"/>
          <w:szCs w:val="25"/>
          <w:lang w:val="en"/>
        </w:rPr>
        <w:t>ndividuals and entities</w:t>
      </w:r>
      <w:r w:rsidR="008919CB">
        <w:rPr>
          <w:rFonts w:ascii="Times New Roman" w:hAnsi="Times New Roman"/>
          <w:sz w:val="25"/>
          <w:szCs w:val="25"/>
          <w:lang w:val="en"/>
        </w:rPr>
        <w:t>.</w:t>
      </w:r>
      <w:r w:rsidR="0030729C" w:rsidRPr="0030729C">
        <w:rPr>
          <w:rFonts w:ascii="Times New Roman" w:hAnsi="Times New Roman"/>
          <w:sz w:val="25"/>
          <w:szCs w:val="25"/>
          <w:lang w:val="en"/>
        </w:rPr>
        <w:t xml:space="preserve"> </w:t>
      </w:r>
    </w:p>
    <w:p w14:paraId="1BB2BBCB" w14:textId="77777777" w:rsidR="0030729C" w:rsidRPr="00982E1A" w:rsidRDefault="00472137" w:rsidP="00982E1A">
      <w:pPr>
        <w:tabs>
          <w:tab w:val="center" w:pos="580"/>
          <w:tab w:val="center" w:pos="1749"/>
        </w:tabs>
        <w:spacing w:after="0" w:line="259" w:lineRule="auto"/>
        <w:jc w:val="both"/>
        <w:rPr>
          <w:rFonts w:ascii="Times New Roman" w:hAnsi="Times New Roman"/>
          <w:sz w:val="25"/>
          <w:szCs w:val="25"/>
        </w:rPr>
      </w:pPr>
      <w:r w:rsidRPr="00F40FD1">
        <w:rPr>
          <w:rFonts w:ascii="Times New Roman" w:hAnsi="Times New Roman"/>
          <w:sz w:val="25"/>
          <w:szCs w:val="25"/>
          <w:lang w:val="en"/>
        </w:rPr>
        <w:t xml:space="preserve"> </w:t>
      </w:r>
      <w:r w:rsidR="000A7AA6">
        <w:rPr>
          <w:rFonts w:ascii="Times New Roman" w:hAnsi="Times New Roman"/>
          <w:sz w:val="25"/>
          <w:szCs w:val="25"/>
          <w:lang w:val="en"/>
        </w:rPr>
        <w:tab/>
      </w:r>
      <w:r w:rsidR="000A7AA6" w:rsidRPr="00982E1A">
        <w:rPr>
          <w:rFonts w:ascii="Times New Roman" w:eastAsia="Times New Roman" w:hAnsi="Times New Roman"/>
          <w:b/>
          <w:sz w:val="25"/>
          <w:szCs w:val="25"/>
        </w:rPr>
        <w:t xml:space="preserve"> </w:t>
      </w:r>
      <w:r w:rsidR="0030729C" w:rsidRPr="00982E1A">
        <w:rPr>
          <w:rFonts w:ascii="Times New Roman" w:eastAsia="Times New Roman" w:hAnsi="Times New Roman"/>
          <w:b/>
          <w:sz w:val="25"/>
          <w:szCs w:val="25"/>
        </w:rPr>
        <w:t>A.</w:t>
      </w:r>
      <w:r w:rsidR="0030729C" w:rsidRPr="00982E1A">
        <w:rPr>
          <w:rFonts w:ascii="Times New Roman" w:eastAsia="Arial" w:hAnsi="Times New Roman"/>
          <w:b/>
          <w:sz w:val="25"/>
          <w:szCs w:val="25"/>
        </w:rPr>
        <w:t xml:space="preserve"> </w:t>
      </w:r>
      <w:r w:rsidR="0030729C" w:rsidRPr="00982E1A">
        <w:rPr>
          <w:rFonts w:ascii="Times New Roman" w:eastAsia="Arial" w:hAnsi="Times New Roman"/>
          <w:b/>
          <w:sz w:val="25"/>
          <w:szCs w:val="25"/>
        </w:rPr>
        <w:tab/>
      </w:r>
      <w:r w:rsidR="0030729C" w:rsidRPr="00982E1A">
        <w:rPr>
          <w:rFonts w:ascii="Times New Roman" w:eastAsia="Times New Roman" w:hAnsi="Times New Roman"/>
          <w:b/>
          <w:sz w:val="25"/>
          <w:szCs w:val="25"/>
          <w:u w:val="single" w:color="000000"/>
        </w:rPr>
        <w:t>Individuals</w:t>
      </w:r>
      <w:r w:rsidR="0030729C" w:rsidRPr="00982E1A">
        <w:rPr>
          <w:rFonts w:ascii="Times New Roman" w:eastAsia="Times New Roman" w:hAnsi="Times New Roman"/>
          <w:b/>
          <w:sz w:val="25"/>
          <w:szCs w:val="25"/>
        </w:rPr>
        <w:t xml:space="preserve"> </w:t>
      </w:r>
    </w:p>
    <w:p w14:paraId="32DB2081" w14:textId="77777777" w:rsidR="0030729C" w:rsidRPr="00982E1A" w:rsidRDefault="0030729C" w:rsidP="00982E1A">
      <w:pPr>
        <w:spacing w:after="0" w:line="259" w:lineRule="auto"/>
        <w:ind w:left="103"/>
        <w:jc w:val="both"/>
        <w:rPr>
          <w:rFonts w:ascii="Times New Roman" w:hAnsi="Times New Roman"/>
          <w:sz w:val="25"/>
          <w:szCs w:val="25"/>
        </w:rPr>
      </w:pPr>
      <w:r w:rsidRPr="00982E1A">
        <w:rPr>
          <w:rFonts w:ascii="Times New Roman" w:eastAsia="Times New Roman" w:hAnsi="Times New Roman"/>
          <w:b/>
          <w:sz w:val="25"/>
          <w:szCs w:val="25"/>
        </w:rPr>
        <w:t xml:space="preserve"> </w:t>
      </w:r>
    </w:p>
    <w:p w14:paraId="6BB983F3" w14:textId="6CE2E5D0" w:rsidR="00472137" w:rsidRDefault="008919CB" w:rsidP="001A23A5">
      <w:pPr>
        <w:spacing w:after="0"/>
        <w:ind w:firstLine="720"/>
        <w:jc w:val="both"/>
        <w:rPr>
          <w:rFonts w:ascii="Times New Roman" w:eastAsia="Times New Roman" w:hAnsi="Times New Roman"/>
          <w:color w:val="000000"/>
          <w:sz w:val="25"/>
          <w:szCs w:val="25"/>
        </w:rPr>
      </w:pPr>
      <w:r w:rsidRPr="008919CB">
        <w:rPr>
          <w:rFonts w:ascii="Times New Roman" w:eastAsia="Times New Roman" w:hAnsi="Times New Roman"/>
          <w:b/>
          <w:bCs/>
          <w:color w:val="000000"/>
          <w:sz w:val="25"/>
          <w:szCs w:val="25"/>
        </w:rPr>
        <w:t>YEi.006 Name</w:t>
      </w:r>
      <w:r w:rsidRPr="008919CB">
        <w:rPr>
          <w:rFonts w:ascii="Times New Roman" w:eastAsia="Times New Roman" w:hAnsi="Times New Roman"/>
          <w:color w:val="000000"/>
          <w:sz w:val="25"/>
          <w:szCs w:val="25"/>
        </w:rPr>
        <w:t>:  1: SULTAN 2: SALEH 3: AIDA AIDA 4: ZABIN</w:t>
      </w:r>
      <w:r w:rsidRPr="008919CB">
        <w:rPr>
          <w:rFonts w:ascii="Times New Roman" w:eastAsia="Times New Roman" w:hAnsi="Times New Roman"/>
          <w:color w:val="000000"/>
          <w:sz w:val="25"/>
          <w:szCs w:val="25"/>
        </w:rPr>
        <w:br/>
      </w:r>
      <w:r w:rsidRPr="008919CB">
        <w:rPr>
          <w:rFonts w:ascii="Times New Roman" w:eastAsia="Times New Roman" w:hAnsi="Times New Roman"/>
          <w:b/>
          <w:bCs/>
          <w:color w:val="000000"/>
          <w:sz w:val="25"/>
          <w:szCs w:val="25"/>
        </w:rPr>
        <w:t>Name:</w:t>
      </w:r>
      <w:r w:rsidRPr="008919CB">
        <w:rPr>
          <w:rFonts w:ascii="Times New Roman" w:eastAsia="Times New Roman" w:hAnsi="Times New Roman"/>
          <w:color w:val="000000"/>
          <w:sz w:val="25"/>
          <w:szCs w:val="25"/>
        </w:rPr>
        <w:t>  </w:t>
      </w:r>
      <w:r w:rsidRPr="008919CB">
        <w:rPr>
          <w:rFonts w:ascii="Times New Roman" w:eastAsia="Times New Roman" w:hAnsi="Times New Roman"/>
          <w:color w:val="000000"/>
          <w:sz w:val="25"/>
          <w:szCs w:val="25"/>
          <w:u w:val="single"/>
        </w:rPr>
        <w:t>(original</w:t>
      </w:r>
      <w:r>
        <w:rPr>
          <w:rFonts w:ascii="Times New Roman" w:eastAsia="Times New Roman" w:hAnsi="Times New Roman"/>
          <w:color w:val="000000"/>
          <w:sz w:val="25"/>
          <w:szCs w:val="25"/>
          <w:u w:val="single"/>
        </w:rPr>
        <w:t xml:space="preserve"> </w:t>
      </w:r>
      <w:r w:rsidRPr="008919CB">
        <w:rPr>
          <w:rFonts w:ascii="Times New Roman" w:eastAsia="Times New Roman" w:hAnsi="Times New Roman"/>
          <w:color w:val="000000"/>
          <w:sz w:val="25"/>
          <w:szCs w:val="25"/>
          <w:u w:val="single"/>
        </w:rPr>
        <w:t>script): سلطان صالح عيضة عيضة زابن</w:t>
      </w:r>
      <w:r w:rsidRPr="008919CB">
        <w:rPr>
          <w:rFonts w:ascii="Times New Roman" w:eastAsia="Times New Roman" w:hAnsi="Times New Roman"/>
          <w:color w:val="000000"/>
          <w:sz w:val="25"/>
          <w:szCs w:val="25"/>
        </w:rPr>
        <w:br/>
      </w:r>
      <w:r w:rsidRPr="008919CB">
        <w:rPr>
          <w:rFonts w:ascii="Times New Roman" w:eastAsia="Times New Roman" w:hAnsi="Times New Roman"/>
          <w:b/>
          <w:bCs/>
          <w:color w:val="000000"/>
          <w:sz w:val="25"/>
          <w:szCs w:val="25"/>
        </w:rPr>
        <w:t>Title:</w:t>
      </w:r>
      <w:r w:rsidRPr="008919CB">
        <w:rPr>
          <w:rFonts w:ascii="Times New Roman" w:eastAsia="Times New Roman" w:hAnsi="Times New Roman"/>
          <w:color w:val="000000"/>
          <w:sz w:val="25"/>
          <w:szCs w:val="25"/>
        </w:rPr>
        <w:t>  na </w:t>
      </w:r>
      <w:r w:rsidRPr="008919CB">
        <w:rPr>
          <w:rFonts w:ascii="Times New Roman" w:eastAsia="Times New Roman" w:hAnsi="Times New Roman"/>
          <w:b/>
          <w:bCs/>
          <w:color w:val="000000"/>
          <w:sz w:val="25"/>
          <w:szCs w:val="25"/>
        </w:rPr>
        <w:t>Designation:</w:t>
      </w:r>
      <w:r w:rsidRPr="008919CB">
        <w:rPr>
          <w:rFonts w:ascii="Times New Roman" w:eastAsia="Times New Roman" w:hAnsi="Times New Roman"/>
          <w:color w:val="000000"/>
          <w:sz w:val="25"/>
          <w:szCs w:val="25"/>
        </w:rPr>
        <w:t>  </w:t>
      </w:r>
      <w:r w:rsidRPr="008919CB">
        <w:rPr>
          <w:rFonts w:ascii="Times New Roman" w:eastAsia="Times New Roman" w:hAnsi="Times New Roman"/>
          <w:b/>
          <w:bCs/>
          <w:color w:val="000000"/>
          <w:sz w:val="25"/>
          <w:szCs w:val="25"/>
        </w:rPr>
        <w:t>a)</w:t>
      </w:r>
      <w:r w:rsidRPr="008919CB">
        <w:rPr>
          <w:rFonts w:ascii="Times New Roman" w:eastAsia="Times New Roman" w:hAnsi="Times New Roman"/>
          <w:color w:val="000000"/>
          <w:sz w:val="25"/>
          <w:szCs w:val="25"/>
        </w:rPr>
        <w:t> Director, </w:t>
      </w:r>
      <w:r w:rsidRPr="008919CB">
        <w:rPr>
          <w:rFonts w:ascii="Times New Roman" w:eastAsia="Times New Roman" w:hAnsi="Times New Roman"/>
          <w:color w:val="000000"/>
          <w:sz w:val="25"/>
          <w:szCs w:val="25"/>
          <w:u w:val="single"/>
        </w:rPr>
        <w:t>or General Manager, </w:t>
      </w:r>
      <w:r w:rsidRPr="008919CB">
        <w:rPr>
          <w:rFonts w:ascii="Times New Roman" w:eastAsia="Times New Roman" w:hAnsi="Times New Roman"/>
          <w:color w:val="000000"/>
          <w:sz w:val="25"/>
          <w:szCs w:val="25"/>
        </w:rPr>
        <w:t>of the Criminal Investigation Department (CID)</w:t>
      </w:r>
      <w:r w:rsidRPr="008919CB">
        <w:rPr>
          <w:rFonts w:ascii="Times New Roman" w:eastAsia="Times New Roman" w:hAnsi="Times New Roman"/>
          <w:color w:val="000000"/>
          <w:sz w:val="25"/>
          <w:szCs w:val="25"/>
          <w:u w:val="single"/>
        </w:rPr>
        <w:t>, Sana’a based ministry of interior,</w:t>
      </w:r>
      <w:r w:rsidRPr="008919CB">
        <w:rPr>
          <w:rFonts w:ascii="Times New Roman" w:eastAsia="Times New Roman" w:hAnsi="Times New Roman"/>
          <w:color w:val="000000"/>
          <w:sz w:val="25"/>
          <w:szCs w:val="25"/>
        </w:rPr>
        <w:t> in Sana’a</w:t>
      </w:r>
      <w:r w:rsidRPr="008919CB">
        <w:rPr>
          <w:rFonts w:ascii="Times New Roman" w:eastAsia="Times New Roman" w:hAnsi="Times New Roman"/>
          <w:color w:val="000000"/>
          <w:sz w:val="25"/>
          <w:szCs w:val="25"/>
          <w:u w:val="single"/>
        </w:rPr>
        <w:t>, Yemen</w:t>
      </w:r>
      <w:r w:rsidRPr="008919CB">
        <w:rPr>
          <w:rFonts w:ascii="Times New Roman" w:eastAsia="Times New Roman" w:hAnsi="Times New Roman"/>
          <w:color w:val="000000"/>
          <w:sz w:val="25"/>
          <w:szCs w:val="25"/>
        </w:rPr>
        <w:t>  </w:t>
      </w:r>
      <w:r w:rsidRPr="008919CB">
        <w:rPr>
          <w:rFonts w:ascii="Times New Roman" w:eastAsia="Times New Roman" w:hAnsi="Times New Roman"/>
          <w:b/>
          <w:bCs/>
          <w:color w:val="000000"/>
          <w:sz w:val="25"/>
          <w:szCs w:val="25"/>
        </w:rPr>
        <w:t>b)</w:t>
      </w:r>
      <w:r w:rsidRPr="008919CB">
        <w:rPr>
          <w:rFonts w:ascii="Times New Roman" w:eastAsia="Times New Roman" w:hAnsi="Times New Roman"/>
          <w:color w:val="000000"/>
          <w:sz w:val="25"/>
          <w:szCs w:val="25"/>
        </w:rPr>
        <w:t> </w:t>
      </w:r>
      <w:r w:rsidRPr="008919CB">
        <w:rPr>
          <w:rFonts w:ascii="Times New Roman" w:eastAsia="Times New Roman" w:hAnsi="Times New Roman"/>
          <w:color w:val="000000"/>
          <w:sz w:val="25"/>
          <w:szCs w:val="25"/>
          <w:u w:val="single"/>
        </w:rPr>
        <w:t>Brigadier</w:t>
      </w:r>
      <w:r w:rsidRPr="008919CB">
        <w:rPr>
          <w:rFonts w:ascii="Times New Roman" w:eastAsia="Times New Roman" w:hAnsi="Times New Roman"/>
          <w:color w:val="000000"/>
          <w:sz w:val="25"/>
          <w:szCs w:val="25"/>
        </w:rPr>
        <w:t> </w:t>
      </w:r>
      <w:r w:rsidRPr="008919CB">
        <w:rPr>
          <w:rFonts w:ascii="Times New Roman" w:eastAsia="Times New Roman" w:hAnsi="Times New Roman"/>
          <w:b/>
          <w:bCs/>
          <w:color w:val="000000"/>
          <w:sz w:val="25"/>
          <w:szCs w:val="25"/>
        </w:rPr>
        <w:t>DOB:</w:t>
      </w:r>
      <w:r w:rsidRPr="008919CB">
        <w:rPr>
          <w:rFonts w:ascii="Times New Roman" w:eastAsia="Times New Roman" w:hAnsi="Times New Roman"/>
          <w:color w:val="000000"/>
          <w:sz w:val="25"/>
          <w:szCs w:val="25"/>
        </w:rPr>
        <w:t> </w:t>
      </w:r>
      <w:r w:rsidRPr="008919CB">
        <w:rPr>
          <w:rFonts w:ascii="Times New Roman" w:eastAsia="Times New Roman" w:hAnsi="Times New Roman"/>
          <w:strike/>
          <w:color w:val="000000"/>
          <w:sz w:val="25"/>
          <w:szCs w:val="25"/>
        </w:rPr>
        <w:t> na</w:t>
      </w:r>
      <w:r w:rsidRPr="008919CB">
        <w:rPr>
          <w:rFonts w:ascii="Times New Roman" w:eastAsia="Times New Roman" w:hAnsi="Times New Roman"/>
          <w:color w:val="000000"/>
          <w:sz w:val="25"/>
          <w:szCs w:val="25"/>
        </w:rPr>
        <w:t> </w:t>
      </w:r>
      <w:r w:rsidRPr="008919CB">
        <w:rPr>
          <w:rFonts w:ascii="Times New Roman" w:eastAsia="Times New Roman" w:hAnsi="Times New Roman"/>
          <w:color w:val="000000"/>
          <w:sz w:val="25"/>
          <w:szCs w:val="25"/>
          <w:u w:val="single"/>
        </w:rPr>
        <w:t>5 Feb. 1986</w:t>
      </w:r>
      <w:r w:rsidRPr="008919CB">
        <w:rPr>
          <w:rFonts w:ascii="Times New Roman" w:eastAsia="Times New Roman" w:hAnsi="Times New Roman"/>
          <w:color w:val="000000"/>
          <w:sz w:val="25"/>
          <w:szCs w:val="25"/>
        </w:rPr>
        <w:t> </w:t>
      </w:r>
      <w:r w:rsidRPr="008919CB">
        <w:rPr>
          <w:rFonts w:ascii="Times New Roman" w:eastAsia="Times New Roman" w:hAnsi="Times New Roman"/>
          <w:b/>
          <w:bCs/>
          <w:color w:val="000000"/>
          <w:sz w:val="25"/>
          <w:szCs w:val="25"/>
        </w:rPr>
        <w:t>POB:</w:t>
      </w:r>
      <w:r w:rsidRPr="008919CB">
        <w:rPr>
          <w:rFonts w:ascii="Times New Roman" w:eastAsia="Times New Roman" w:hAnsi="Times New Roman"/>
          <w:color w:val="000000"/>
          <w:sz w:val="25"/>
          <w:szCs w:val="25"/>
        </w:rPr>
        <w:t>  </w:t>
      </w:r>
      <w:r w:rsidRPr="008919CB">
        <w:rPr>
          <w:rFonts w:ascii="Times New Roman" w:eastAsia="Times New Roman" w:hAnsi="Times New Roman"/>
          <w:strike/>
          <w:color w:val="000000"/>
          <w:sz w:val="25"/>
          <w:szCs w:val="25"/>
        </w:rPr>
        <w:t>na</w:t>
      </w:r>
      <w:r w:rsidRPr="008919CB">
        <w:rPr>
          <w:rFonts w:ascii="Times New Roman" w:eastAsia="Times New Roman" w:hAnsi="Times New Roman"/>
          <w:color w:val="000000"/>
          <w:sz w:val="25"/>
          <w:szCs w:val="25"/>
        </w:rPr>
        <w:t> </w:t>
      </w:r>
      <w:r w:rsidRPr="008919CB">
        <w:rPr>
          <w:rFonts w:ascii="Times New Roman" w:eastAsia="Times New Roman" w:hAnsi="Times New Roman"/>
          <w:color w:val="000000"/>
          <w:sz w:val="25"/>
          <w:szCs w:val="25"/>
          <w:u w:val="single"/>
        </w:rPr>
        <w:t>Razih District, Sa’dah Governorate, Yemen</w:t>
      </w:r>
      <w:r w:rsidRPr="008919CB">
        <w:rPr>
          <w:rFonts w:ascii="Times New Roman" w:eastAsia="Times New Roman" w:hAnsi="Times New Roman"/>
          <w:color w:val="000000"/>
          <w:sz w:val="25"/>
          <w:szCs w:val="25"/>
        </w:rPr>
        <w:t> </w:t>
      </w:r>
      <w:r w:rsidRPr="008919CB">
        <w:rPr>
          <w:rFonts w:ascii="Times New Roman" w:eastAsia="Times New Roman" w:hAnsi="Times New Roman"/>
          <w:b/>
          <w:bCs/>
          <w:color w:val="000000"/>
          <w:sz w:val="25"/>
          <w:szCs w:val="25"/>
        </w:rPr>
        <w:t>Good quality a.k.a.:</w:t>
      </w:r>
      <w:r w:rsidRPr="008919CB">
        <w:rPr>
          <w:rFonts w:ascii="Times New Roman" w:eastAsia="Times New Roman" w:hAnsi="Times New Roman"/>
          <w:color w:val="000000"/>
          <w:sz w:val="25"/>
          <w:szCs w:val="25"/>
        </w:rPr>
        <w:t xml:space="preserve">  </w:t>
      </w:r>
      <w:r w:rsidRPr="001A23A5">
        <w:rPr>
          <w:rFonts w:ascii="Times New Roman" w:eastAsia="Times New Roman" w:hAnsi="Times New Roman"/>
          <w:color w:val="000000"/>
          <w:sz w:val="25"/>
          <w:szCs w:val="25"/>
        </w:rPr>
        <w:t>na</w:t>
      </w:r>
      <w:r w:rsidRPr="008919CB">
        <w:rPr>
          <w:rFonts w:ascii="Times New Roman" w:eastAsia="Times New Roman" w:hAnsi="Times New Roman"/>
          <w:color w:val="000000"/>
          <w:sz w:val="25"/>
          <w:szCs w:val="25"/>
        </w:rPr>
        <w:t> </w:t>
      </w:r>
      <w:r w:rsidRPr="008919CB">
        <w:rPr>
          <w:rFonts w:ascii="Times New Roman" w:eastAsia="Times New Roman" w:hAnsi="Times New Roman"/>
          <w:b/>
          <w:bCs/>
          <w:color w:val="000000"/>
          <w:sz w:val="25"/>
          <w:szCs w:val="25"/>
        </w:rPr>
        <w:t>Low quality a.k.a.:</w:t>
      </w:r>
      <w:r w:rsidRPr="008919CB">
        <w:rPr>
          <w:rFonts w:ascii="Times New Roman" w:eastAsia="Times New Roman" w:hAnsi="Times New Roman"/>
          <w:color w:val="000000"/>
          <w:sz w:val="25"/>
          <w:szCs w:val="25"/>
        </w:rPr>
        <w:t>  </w:t>
      </w:r>
      <w:r w:rsidRPr="001A23A5">
        <w:rPr>
          <w:rFonts w:ascii="Times New Roman" w:eastAsia="Times New Roman" w:hAnsi="Times New Roman"/>
          <w:strike/>
          <w:color w:val="000000"/>
          <w:sz w:val="25"/>
          <w:szCs w:val="25"/>
        </w:rPr>
        <w:t>na</w:t>
      </w:r>
      <w:r w:rsidRPr="008919CB">
        <w:rPr>
          <w:rFonts w:ascii="Times New Roman" w:eastAsia="Times New Roman" w:hAnsi="Times New Roman"/>
          <w:b/>
          <w:bCs/>
          <w:color w:val="000000"/>
          <w:sz w:val="25"/>
          <w:szCs w:val="25"/>
        </w:rPr>
        <w:t> </w:t>
      </w:r>
      <w:r w:rsidRPr="008919CB">
        <w:rPr>
          <w:rFonts w:ascii="Times New Roman" w:eastAsia="Times New Roman" w:hAnsi="Times New Roman"/>
          <w:b/>
          <w:bCs/>
          <w:color w:val="000000"/>
          <w:sz w:val="25"/>
          <w:szCs w:val="25"/>
          <w:u w:val="single"/>
        </w:rPr>
        <w:t>a) </w:t>
      </w:r>
      <w:r w:rsidRPr="008919CB">
        <w:rPr>
          <w:rFonts w:ascii="Times New Roman" w:eastAsia="Times New Roman" w:hAnsi="Times New Roman"/>
          <w:color w:val="000000"/>
          <w:sz w:val="25"/>
          <w:szCs w:val="25"/>
          <w:u w:val="single"/>
        </w:rPr>
        <w:t>Abu Saqar Zabin</w:t>
      </w:r>
      <w:r w:rsidRPr="008919CB">
        <w:rPr>
          <w:rFonts w:ascii="Times New Roman" w:eastAsia="Times New Roman" w:hAnsi="Times New Roman"/>
          <w:b/>
          <w:bCs/>
          <w:color w:val="000000"/>
          <w:sz w:val="25"/>
          <w:szCs w:val="25"/>
          <w:u w:val="single"/>
        </w:rPr>
        <w:t> b) </w:t>
      </w:r>
      <w:r w:rsidRPr="008919CB">
        <w:rPr>
          <w:rFonts w:ascii="Times New Roman" w:eastAsia="Times New Roman" w:hAnsi="Times New Roman"/>
          <w:color w:val="000000"/>
          <w:sz w:val="25"/>
          <w:szCs w:val="25"/>
          <w:u w:val="single"/>
        </w:rPr>
        <w:t>Abu Sagar Zabin</w:t>
      </w:r>
      <w:r w:rsidRPr="008919CB">
        <w:rPr>
          <w:rFonts w:ascii="Times New Roman" w:eastAsia="Times New Roman" w:hAnsi="Times New Roman"/>
          <w:color w:val="000000"/>
          <w:sz w:val="25"/>
          <w:szCs w:val="25"/>
        </w:rPr>
        <w:t> </w:t>
      </w:r>
      <w:r w:rsidRPr="008919CB">
        <w:rPr>
          <w:rFonts w:ascii="Times New Roman" w:eastAsia="Times New Roman" w:hAnsi="Times New Roman"/>
          <w:b/>
          <w:bCs/>
          <w:color w:val="000000"/>
          <w:sz w:val="25"/>
          <w:szCs w:val="25"/>
        </w:rPr>
        <w:t>Nationality</w:t>
      </w:r>
      <w:r w:rsidRPr="008919CB">
        <w:rPr>
          <w:rFonts w:ascii="Times New Roman" w:eastAsia="Times New Roman" w:hAnsi="Times New Roman"/>
          <w:color w:val="000000"/>
          <w:sz w:val="25"/>
          <w:szCs w:val="25"/>
        </w:rPr>
        <w:t>:  </w:t>
      </w:r>
      <w:r w:rsidRPr="001A23A5">
        <w:rPr>
          <w:rFonts w:ascii="Times New Roman" w:eastAsia="Times New Roman" w:hAnsi="Times New Roman"/>
          <w:strike/>
          <w:color w:val="000000"/>
          <w:sz w:val="25"/>
          <w:szCs w:val="25"/>
        </w:rPr>
        <w:t>na</w:t>
      </w:r>
      <w:r w:rsidRPr="008919CB">
        <w:rPr>
          <w:rFonts w:ascii="Times New Roman" w:eastAsia="Times New Roman" w:hAnsi="Times New Roman"/>
          <w:color w:val="000000"/>
          <w:sz w:val="25"/>
          <w:szCs w:val="25"/>
        </w:rPr>
        <w:t> </w:t>
      </w:r>
      <w:r w:rsidRPr="008919CB">
        <w:rPr>
          <w:rFonts w:ascii="Times New Roman" w:eastAsia="Times New Roman" w:hAnsi="Times New Roman"/>
          <w:color w:val="000000"/>
          <w:sz w:val="25"/>
          <w:szCs w:val="25"/>
          <w:u w:val="single"/>
        </w:rPr>
        <w:t>Yemen</w:t>
      </w:r>
      <w:r w:rsidRPr="008919CB">
        <w:rPr>
          <w:rFonts w:ascii="Times New Roman" w:eastAsia="Times New Roman" w:hAnsi="Times New Roman"/>
          <w:color w:val="000000"/>
          <w:sz w:val="25"/>
          <w:szCs w:val="25"/>
        </w:rPr>
        <w:t> </w:t>
      </w:r>
      <w:r w:rsidRPr="008919CB">
        <w:rPr>
          <w:rFonts w:ascii="Times New Roman" w:eastAsia="Times New Roman" w:hAnsi="Times New Roman"/>
          <w:b/>
          <w:bCs/>
          <w:color w:val="000000"/>
          <w:sz w:val="25"/>
          <w:szCs w:val="25"/>
        </w:rPr>
        <w:t>Passport no.:</w:t>
      </w:r>
      <w:r w:rsidRPr="008919CB">
        <w:rPr>
          <w:rFonts w:ascii="Times New Roman" w:eastAsia="Times New Roman" w:hAnsi="Times New Roman"/>
          <w:color w:val="000000"/>
          <w:sz w:val="25"/>
          <w:szCs w:val="25"/>
        </w:rPr>
        <w:t>  na </w:t>
      </w:r>
      <w:r w:rsidRPr="008919CB">
        <w:rPr>
          <w:rFonts w:ascii="Times New Roman" w:eastAsia="Times New Roman" w:hAnsi="Times New Roman"/>
          <w:b/>
          <w:bCs/>
          <w:color w:val="000000"/>
          <w:sz w:val="25"/>
          <w:szCs w:val="25"/>
        </w:rPr>
        <w:t>National identification no.:</w:t>
      </w:r>
      <w:r w:rsidRPr="008919CB">
        <w:rPr>
          <w:rFonts w:ascii="Times New Roman" w:eastAsia="Times New Roman" w:hAnsi="Times New Roman"/>
          <w:color w:val="000000"/>
          <w:sz w:val="25"/>
          <w:szCs w:val="25"/>
        </w:rPr>
        <w:t>  </w:t>
      </w:r>
      <w:r w:rsidRPr="001A23A5">
        <w:rPr>
          <w:rFonts w:ascii="Times New Roman" w:eastAsia="Times New Roman" w:hAnsi="Times New Roman"/>
          <w:strike/>
          <w:color w:val="000000"/>
          <w:sz w:val="25"/>
          <w:szCs w:val="25"/>
        </w:rPr>
        <w:t>na</w:t>
      </w:r>
      <w:r w:rsidRPr="008919CB">
        <w:rPr>
          <w:rFonts w:ascii="Times New Roman" w:eastAsia="Times New Roman" w:hAnsi="Times New Roman"/>
          <w:b/>
          <w:bCs/>
          <w:color w:val="000000"/>
          <w:sz w:val="25"/>
          <w:szCs w:val="25"/>
        </w:rPr>
        <w:t> </w:t>
      </w:r>
      <w:r w:rsidRPr="008919CB">
        <w:rPr>
          <w:rFonts w:ascii="Times New Roman" w:eastAsia="Times New Roman" w:hAnsi="Times New Roman"/>
          <w:b/>
          <w:bCs/>
          <w:color w:val="000000"/>
          <w:sz w:val="25"/>
          <w:szCs w:val="25"/>
          <w:u w:val="single"/>
        </w:rPr>
        <w:t>a)</w:t>
      </w:r>
      <w:r w:rsidRPr="008919CB">
        <w:rPr>
          <w:rFonts w:ascii="Times New Roman" w:eastAsia="Times New Roman" w:hAnsi="Times New Roman"/>
          <w:color w:val="000000"/>
          <w:sz w:val="25"/>
          <w:szCs w:val="25"/>
          <w:u w:val="single"/>
        </w:rPr>
        <w:t> Yemen national identification number: 10010095104, issued on 26 December 2013 </w:t>
      </w:r>
      <w:r w:rsidRPr="008919CB">
        <w:rPr>
          <w:rFonts w:ascii="Times New Roman" w:eastAsia="Times New Roman" w:hAnsi="Times New Roman"/>
          <w:b/>
          <w:bCs/>
          <w:color w:val="000000"/>
          <w:sz w:val="25"/>
          <w:szCs w:val="25"/>
          <w:u w:val="single"/>
        </w:rPr>
        <w:t>b)</w:t>
      </w:r>
      <w:r w:rsidRPr="008919CB">
        <w:rPr>
          <w:rFonts w:ascii="Times New Roman" w:eastAsia="Times New Roman" w:hAnsi="Times New Roman"/>
          <w:color w:val="000000"/>
          <w:sz w:val="25"/>
          <w:szCs w:val="25"/>
          <w:u w:val="single"/>
        </w:rPr>
        <w:t> Yemen military identification number: 20432 (issued in 2018)</w:t>
      </w:r>
      <w:r w:rsidRPr="008919CB">
        <w:rPr>
          <w:rFonts w:ascii="Times New Roman" w:eastAsia="Times New Roman" w:hAnsi="Times New Roman"/>
          <w:color w:val="000000"/>
          <w:sz w:val="25"/>
          <w:szCs w:val="25"/>
        </w:rPr>
        <w:t> </w:t>
      </w:r>
      <w:r w:rsidRPr="008919CB">
        <w:rPr>
          <w:rFonts w:ascii="Times New Roman" w:eastAsia="Times New Roman" w:hAnsi="Times New Roman"/>
          <w:b/>
          <w:bCs/>
          <w:color w:val="000000"/>
          <w:sz w:val="25"/>
          <w:szCs w:val="25"/>
        </w:rPr>
        <w:t>Address:</w:t>
      </w:r>
      <w:r w:rsidRPr="008919CB">
        <w:rPr>
          <w:rFonts w:ascii="Times New Roman" w:eastAsia="Times New Roman" w:hAnsi="Times New Roman"/>
          <w:color w:val="000000"/>
          <w:sz w:val="25"/>
          <w:szCs w:val="25"/>
        </w:rPr>
        <w:t>  </w:t>
      </w:r>
      <w:r w:rsidRPr="001A23A5">
        <w:rPr>
          <w:rFonts w:ascii="Times New Roman" w:eastAsia="Times New Roman" w:hAnsi="Times New Roman"/>
          <w:strike/>
          <w:color w:val="000000"/>
          <w:sz w:val="25"/>
          <w:szCs w:val="25"/>
        </w:rPr>
        <w:t>na</w:t>
      </w:r>
      <w:r w:rsidRPr="008919CB">
        <w:rPr>
          <w:rFonts w:ascii="Times New Roman" w:eastAsia="Times New Roman" w:hAnsi="Times New Roman"/>
          <w:color w:val="000000"/>
          <w:sz w:val="25"/>
          <w:szCs w:val="25"/>
        </w:rPr>
        <w:t> </w:t>
      </w:r>
      <w:r w:rsidRPr="008919CB">
        <w:rPr>
          <w:rFonts w:ascii="Times New Roman" w:eastAsia="Times New Roman" w:hAnsi="Times New Roman"/>
          <w:color w:val="000000"/>
          <w:sz w:val="25"/>
          <w:szCs w:val="25"/>
          <w:u w:val="single"/>
        </w:rPr>
        <w:t>Sana’a, Yemen</w:t>
      </w:r>
      <w:r w:rsidRPr="008919CB">
        <w:rPr>
          <w:rFonts w:ascii="Times New Roman" w:eastAsia="Times New Roman" w:hAnsi="Times New Roman"/>
          <w:color w:val="000000"/>
          <w:sz w:val="25"/>
          <w:szCs w:val="25"/>
        </w:rPr>
        <w:t> </w:t>
      </w:r>
      <w:r w:rsidRPr="008919CB">
        <w:rPr>
          <w:rFonts w:ascii="Times New Roman" w:eastAsia="Times New Roman" w:hAnsi="Times New Roman"/>
          <w:b/>
          <w:bCs/>
          <w:color w:val="000000"/>
          <w:sz w:val="25"/>
          <w:szCs w:val="25"/>
        </w:rPr>
        <w:t>Listed on:</w:t>
      </w:r>
      <w:r w:rsidRPr="008919CB">
        <w:rPr>
          <w:rFonts w:ascii="Times New Roman" w:eastAsia="Times New Roman" w:hAnsi="Times New Roman"/>
          <w:color w:val="000000"/>
          <w:sz w:val="25"/>
          <w:szCs w:val="25"/>
        </w:rPr>
        <w:t>  25 Feb. 2021 </w:t>
      </w:r>
      <w:r w:rsidRPr="008919CB">
        <w:rPr>
          <w:rFonts w:ascii="Times New Roman" w:eastAsia="Times New Roman" w:hAnsi="Times New Roman"/>
          <w:color w:val="000000"/>
          <w:sz w:val="25"/>
          <w:szCs w:val="25"/>
          <w:u w:val="single"/>
        </w:rPr>
        <w:t>(amended on 5 Apr. 2021)</w:t>
      </w:r>
      <w:r w:rsidRPr="008919CB">
        <w:rPr>
          <w:rFonts w:ascii="Times New Roman" w:eastAsia="Times New Roman" w:hAnsi="Times New Roman"/>
          <w:color w:val="000000"/>
          <w:sz w:val="25"/>
          <w:szCs w:val="25"/>
        </w:rPr>
        <w:t> </w:t>
      </w:r>
      <w:r w:rsidRPr="008919CB">
        <w:rPr>
          <w:rFonts w:ascii="Times New Roman" w:eastAsia="Times New Roman" w:hAnsi="Times New Roman"/>
          <w:b/>
          <w:bCs/>
          <w:color w:val="000000"/>
          <w:sz w:val="25"/>
          <w:szCs w:val="25"/>
        </w:rPr>
        <w:t>Other information:</w:t>
      </w:r>
      <w:r w:rsidRPr="008919CB">
        <w:rPr>
          <w:rFonts w:ascii="Times New Roman" w:eastAsia="Times New Roman" w:hAnsi="Times New Roman"/>
          <w:color w:val="000000"/>
          <w:sz w:val="25"/>
          <w:szCs w:val="25"/>
        </w:rPr>
        <w:t>  Sultan Saleh Aida Aida Zabin has engaged in acts that threaten the peace, security and stability of Yemen, including violations of applicable international humanitarian law and human rights abuses in Yemen.  Zabin has played a prominent role in a policy of intimidation and of use of systematic arrest, detention, torture, sexual violence and rape against politically active women.  Zabin as director for CID is directly responsible for, or by virtue of his authority responsible for, and complicit in the use of multiple places of detention including house arrest, police stations, formal prisons and detention centres and undisclosed detention centres.  In these sites, women, including at least one minor, were forcibly disappeared, repeatedly interrogated, raped, tortured, denied timely medical treatment and subjected to forced labour.  Zabin himself directly inflicted torture in some cases.</w:t>
      </w:r>
    </w:p>
    <w:p w14:paraId="579740AA" w14:textId="77777777" w:rsidR="001A23A5" w:rsidRDefault="001A23A5" w:rsidP="001A23A5">
      <w:pPr>
        <w:spacing w:after="0"/>
        <w:ind w:firstLine="720"/>
        <w:jc w:val="both"/>
        <w:rPr>
          <w:rFonts w:ascii="Times New Roman" w:eastAsia="Times New Roman" w:hAnsi="Times New Roman"/>
          <w:color w:val="000000"/>
          <w:sz w:val="25"/>
          <w:szCs w:val="25"/>
        </w:rPr>
      </w:pPr>
    </w:p>
    <w:p w14:paraId="15AA9382" w14:textId="77777777" w:rsidR="009335A3" w:rsidRPr="00F40FD1" w:rsidRDefault="009335A3" w:rsidP="00E27102">
      <w:pPr>
        <w:spacing w:after="0" w:line="249" w:lineRule="auto"/>
        <w:ind w:left="864" w:hanging="10"/>
        <w:rPr>
          <w:rFonts w:ascii="Times New Roman" w:eastAsia="Times New Roman" w:hAnsi="Times New Roman"/>
          <w:color w:val="000000"/>
          <w:sz w:val="25"/>
          <w:szCs w:val="25"/>
        </w:rPr>
      </w:pPr>
    </w:p>
    <w:p w14:paraId="4707E408" w14:textId="1492CA91" w:rsidR="00472137" w:rsidRDefault="00472137" w:rsidP="00472137">
      <w:pPr>
        <w:autoSpaceDE w:val="0"/>
        <w:autoSpaceDN w:val="0"/>
        <w:adjustRightInd w:val="0"/>
        <w:spacing w:after="0" w:line="240" w:lineRule="auto"/>
        <w:jc w:val="both"/>
        <w:rPr>
          <w:rFonts w:ascii="Times New Roman" w:hAnsi="Times New Roman"/>
          <w:sz w:val="25"/>
          <w:szCs w:val="25"/>
          <w:lang w:val="en"/>
        </w:rPr>
      </w:pPr>
      <w:r>
        <w:rPr>
          <w:rFonts w:ascii="Times New Roman" w:hAnsi="Times New Roman"/>
          <w:sz w:val="25"/>
          <w:szCs w:val="25"/>
          <w:lang w:val="en"/>
        </w:rPr>
        <w:t>It is highlighted that the prohibitions, travel ban, and arms embargo under Sections 23, 24, 35 and 36 of the United Nations (Financial Prohibitions, Arms Embargo and Travel Ban) Sanctions</w:t>
      </w:r>
      <w:r w:rsidR="00C71FDB">
        <w:rPr>
          <w:rFonts w:ascii="Times New Roman" w:hAnsi="Times New Roman"/>
          <w:sz w:val="25"/>
          <w:szCs w:val="25"/>
          <w:lang w:val="en"/>
        </w:rPr>
        <w:t xml:space="preserve"> Act 2019 still apply to the </w:t>
      </w:r>
      <w:r w:rsidR="00F95EDB">
        <w:rPr>
          <w:rFonts w:ascii="Times New Roman" w:hAnsi="Times New Roman"/>
          <w:sz w:val="25"/>
          <w:szCs w:val="25"/>
          <w:lang w:val="en"/>
        </w:rPr>
        <w:t>one</w:t>
      </w:r>
      <w:r w:rsidR="0030729C">
        <w:rPr>
          <w:rFonts w:ascii="Times New Roman" w:hAnsi="Times New Roman"/>
          <w:sz w:val="25"/>
          <w:szCs w:val="25"/>
          <w:lang w:val="en"/>
        </w:rPr>
        <w:t xml:space="preserve"> entr</w:t>
      </w:r>
      <w:r w:rsidR="00F95EDB">
        <w:rPr>
          <w:rFonts w:ascii="Times New Roman" w:hAnsi="Times New Roman"/>
          <w:sz w:val="25"/>
          <w:szCs w:val="25"/>
          <w:lang w:val="en"/>
        </w:rPr>
        <w:t>y</w:t>
      </w:r>
      <w:r>
        <w:rPr>
          <w:rFonts w:ascii="Times New Roman" w:hAnsi="Times New Roman"/>
          <w:sz w:val="25"/>
          <w:szCs w:val="25"/>
          <w:lang w:val="en"/>
        </w:rPr>
        <w:t>, as amended.</w:t>
      </w:r>
    </w:p>
    <w:p w14:paraId="14C3F055" w14:textId="77777777" w:rsidR="00472137" w:rsidRDefault="00472137" w:rsidP="00472137">
      <w:pPr>
        <w:autoSpaceDE w:val="0"/>
        <w:autoSpaceDN w:val="0"/>
        <w:adjustRightInd w:val="0"/>
        <w:spacing w:after="0" w:line="240" w:lineRule="auto"/>
        <w:jc w:val="both"/>
        <w:rPr>
          <w:rFonts w:ascii="Times New Roman" w:hAnsi="Times New Roman"/>
          <w:sz w:val="25"/>
          <w:szCs w:val="25"/>
          <w:lang w:val="en"/>
        </w:rPr>
      </w:pPr>
    </w:p>
    <w:p w14:paraId="3BE7B629" w14:textId="4812C3CD" w:rsidR="00472137" w:rsidRDefault="00472137" w:rsidP="00472137">
      <w:pPr>
        <w:autoSpaceDE w:val="0"/>
        <w:autoSpaceDN w:val="0"/>
        <w:adjustRightInd w:val="0"/>
        <w:spacing w:after="0" w:line="240" w:lineRule="auto"/>
        <w:jc w:val="both"/>
        <w:rPr>
          <w:rFonts w:ascii="Times New Roman" w:hAnsi="Times New Roman"/>
          <w:color w:val="0000FF"/>
          <w:sz w:val="25"/>
          <w:szCs w:val="25"/>
          <w:u w:val="single"/>
          <w:lang w:val="en"/>
        </w:rPr>
      </w:pPr>
      <w:r>
        <w:rPr>
          <w:rFonts w:ascii="Times New Roman" w:hAnsi="Times New Roman"/>
          <w:sz w:val="25"/>
          <w:szCs w:val="25"/>
          <w:lang w:val="en"/>
        </w:rPr>
        <w:t xml:space="preserve">The Consolidated United Nations Security Council Sanctions List is also updated following changes made in the </w:t>
      </w:r>
      <w:r w:rsidR="0007234D">
        <w:rPr>
          <w:rFonts w:ascii="Times New Roman" w:hAnsi="Times New Roman"/>
          <w:sz w:val="25"/>
          <w:szCs w:val="25"/>
          <w:lang w:val="en"/>
        </w:rPr>
        <w:t xml:space="preserve">2140 </w:t>
      </w:r>
      <w:r w:rsidR="0030729C" w:rsidRPr="0030729C">
        <w:rPr>
          <w:rFonts w:ascii="Times New Roman" w:hAnsi="Times New Roman"/>
          <w:sz w:val="25"/>
          <w:szCs w:val="25"/>
          <w:lang w:val="en"/>
        </w:rPr>
        <w:t>Sanctions List</w:t>
      </w:r>
      <w:r w:rsidR="0007234D">
        <w:rPr>
          <w:rFonts w:ascii="Times New Roman" w:hAnsi="Times New Roman"/>
          <w:sz w:val="25"/>
          <w:szCs w:val="25"/>
          <w:lang w:val="en"/>
        </w:rPr>
        <w:t xml:space="preserve"> concerning Yemen</w:t>
      </w:r>
      <w:r>
        <w:rPr>
          <w:rFonts w:ascii="Times New Roman" w:hAnsi="Times New Roman"/>
          <w:sz w:val="25"/>
          <w:szCs w:val="25"/>
          <w:lang w:val="en"/>
        </w:rPr>
        <w:t xml:space="preserve">. An updated version of the Consolidated List is accessible via the following URL: </w:t>
      </w:r>
      <w:hyperlink r:id="rId7" w:history="1">
        <w:r>
          <w:rPr>
            <w:rFonts w:ascii="Times New Roman" w:hAnsi="Times New Roman"/>
            <w:color w:val="0000FF"/>
            <w:sz w:val="25"/>
            <w:szCs w:val="25"/>
            <w:u w:val="single"/>
            <w:lang w:val="en"/>
          </w:rPr>
          <w:t>https://www.un.org/securitycouncil/content/un-sc-consolidated-list</w:t>
        </w:r>
      </w:hyperlink>
    </w:p>
    <w:p w14:paraId="6ABB19C7" w14:textId="77777777" w:rsidR="0030729C" w:rsidRDefault="0030729C" w:rsidP="00472137">
      <w:pPr>
        <w:autoSpaceDE w:val="0"/>
        <w:autoSpaceDN w:val="0"/>
        <w:adjustRightInd w:val="0"/>
        <w:spacing w:after="0" w:line="240" w:lineRule="auto"/>
        <w:jc w:val="both"/>
        <w:rPr>
          <w:rFonts w:ascii="Times New Roman" w:hAnsi="Times New Roman"/>
          <w:sz w:val="25"/>
          <w:szCs w:val="25"/>
          <w:lang w:val="en"/>
        </w:rPr>
      </w:pPr>
    </w:p>
    <w:p w14:paraId="43440F19" w14:textId="77777777" w:rsidR="00472137" w:rsidRDefault="00472137" w:rsidP="00472137">
      <w:pPr>
        <w:autoSpaceDE w:val="0"/>
        <w:autoSpaceDN w:val="0"/>
        <w:adjustRightInd w:val="0"/>
        <w:spacing w:after="0" w:line="240" w:lineRule="auto"/>
        <w:jc w:val="both"/>
        <w:rPr>
          <w:rFonts w:ascii="Times New Roman" w:hAnsi="Times New Roman"/>
          <w:sz w:val="25"/>
          <w:szCs w:val="25"/>
          <w:lang w:val="en"/>
        </w:rPr>
      </w:pPr>
      <w:r>
        <w:rPr>
          <w:rFonts w:ascii="Times New Roman" w:hAnsi="Times New Roman"/>
          <w:sz w:val="25"/>
          <w:szCs w:val="25"/>
          <w:lang w:val="en"/>
        </w:rPr>
        <w:lastRenderedPageBreak/>
        <w:t>The public and other stakeholders are urged to regularly check for any updates to the United Nations Sanctions Lists by accessing the above URL and comply with the relevant requirements under the Act.</w:t>
      </w:r>
    </w:p>
    <w:p w14:paraId="25040182" w14:textId="77777777" w:rsidR="00472137" w:rsidRDefault="00472137" w:rsidP="00472137">
      <w:pPr>
        <w:autoSpaceDE w:val="0"/>
        <w:autoSpaceDN w:val="0"/>
        <w:adjustRightInd w:val="0"/>
        <w:spacing w:after="0" w:line="240" w:lineRule="auto"/>
        <w:jc w:val="both"/>
        <w:rPr>
          <w:rFonts w:ascii="Times New Roman" w:hAnsi="Times New Roman"/>
          <w:sz w:val="25"/>
          <w:szCs w:val="25"/>
          <w:lang w:val="en"/>
        </w:rPr>
      </w:pPr>
    </w:p>
    <w:p w14:paraId="25BAA062" w14:textId="258096BF" w:rsidR="00472137" w:rsidRDefault="00472137" w:rsidP="00472137">
      <w:pPr>
        <w:autoSpaceDE w:val="0"/>
        <w:autoSpaceDN w:val="0"/>
        <w:adjustRightInd w:val="0"/>
        <w:spacing w:after="0" w:line="240" w:lineRule="auto"/>
        <w:jc w:val="both"/>
        <w:rPr>
          <w:rFonts w:ascii="Times New Roman" w:hAnsi="Times New Roman"/>
          <w:sz w:val="25"/>
          <w:szCs w:val="25"/>
          <w:lang w:val="en"/>
        </w:rPr>
      </w:pPr>
      <w:r>
        <w:rPr>
          <w:rFonts w:ascii="Times New Roman" w:hAnsi="Times New Roman"/>
          <w:sz w:val="25"/>
          <w:szCs w:val="25"/>
          <w:lang w:val="en"/>
        </w:rPr>
        <w:t>For any query</w:t>
      </w:r>
      <w:r w:rsidR="009045B0">
        <w:rPr>
          <w:rFonts w:ascii="Times New Roman" w:hAnsi="Times New Roman"/>
          <w:sz w:val="25"/>
          <w:szCs w:val="25"/>
          <w:lang w:val="en"/>
        </w:rPr>
        <w:t>,</w:t>
      </w:r>
      <w:r>
        <w:rPr>
          <w:rFonts w:ascii="Times New Roman" w:hAnsi="Times New Roman"/>
          <w:sz w:val="25"/>
          <w:szCs w:val="25"/>
          <w:lang w:val="en"/>
        </w:rPr>
        <w:t xml:space="preserve"> please contact the National Sanctions Secretariat as follows:</w:t>
      </w:r>
    </w:p>
    <w:p w14:paraId="03A7A65F" w14:textId="77777777" w:rsidR="00472137" w:rsidRDefault="00472137" w:rsidP="00472137">
      <w:pPr>
        <w:autoSpaceDE w:val="0"/>
        <w:autoSpaceDN w:val="0"/>
        <w:adjustRightInd w:val="0"/>
        <w:spacing w:after="0" w:line="240" w:lineRule="auto"/>
        <w:jc w:val="both"/>
        <w:rPr>
          <w:rFonts w:ascii="Times New Roman" w:hAnsi="Times New Roman"/>
          <w:sz w:val="25"/>
          <w:szCs w:val="25"/>
          <w:lang w:val="en"/>
        </w:rPr>
      </w:pPr>
    </w:p>
    <w:p w14:paraId="51A64B06" w14:textId="77777777" w:rsidR="00472137" w:rsidRDefault="00472137" w:rsidP="00472137">
      <w:pPr>
        <w:autoSpaceDE w:val="0"/>
        <w:autoSpaceDN w:val="0"/>
        <w:adjustRightInd w:val="0"/>
        <w:spacing w:after="0" w:line="240" w:lineRule="auto"/>
        <w:ind w:left="720" w:hanging="720"/>
        <w:rPr>
          <w:rFonts w:ascii="Times New Roman" w:hAnsi="Times New Roman"/>
          <w:b/>
          <w:bCs/>
          <w:sz w:val="25"/>
          <w:szCs w:val="25"/>
          <w:lang w:val="en"/>
        </w:rPr>
      </w:pPr>
      <w:r>
        <w:rPr>
          <w:rFonts w:ascii="Times New Roman" w:hAnsi="Times New Roman"/>
          <w:b/>
          <w:bCs/>
          <w:sz w:val="25"/>
          <w:szCs w:val="25"/>
          <w:lang w:val="en"/>
        </w:rPr>
        <w:t>National Sanctions Secretariat</w:t>
      </w:r>
    </w:p>
    <w:p w14:paraId="73990E14" w14:textId="77777777" w:rsidR="00472137" w:rsidRDefault="00472137" w:rsidP="00472137">
      <w:pPr>
        <w:tabs>
          <w:tab w:val="left" w:pos="2160"/>
          <w:tab w:val="left" w:pos="3600"/>
          <w:tab w:val="left" w:pos="3870"/>
          <w:tab w:val="left" w:pos="3960"/>
        </w:tabs>
        <w:autoSpaceDE w:val="0"/>
        <w:autoSpaceDN w:val="0"/>
        <w:adjustRightInd w:val="0"/>
        <w:spacing w:after="0" w:line="240" w:lineRule="auto"/>
        <w:ind w:hanging="720"/>
        <w:rPr>
          <w:rFonts w:ascii="Times New Roman" w:hAnsi="Times New Roman"/>
          <w:b/>
          <w:bCs/>
          <w:sz w:val="25"/>
          <w:szCs w:val="25"/>
          <w:lang w:val="en"/>
        </w:rPr>
      </w:pPr>
      <w:r>
        <w:rPr>
          <w:rFonts w:ascii="Times New Roman" w:hAnsi="Times New Roman"/>
          <w:b/>
          <w:bCs/>
          <w:sz w:val="25"/>
          <w:szCs w:val="25"/>
          <w:lang w:val="en"/>
        </w:rPr>
        <w:tab/>
        <w:t>Level 4, New Government Centre</w:t>
      </w:r>
    </w:p>
    <w:p w14:paraId="51BDFA7E" w14:textId="77777777" w:rsidR="00472137" w:rsidRDefault="00472137" w:rsidP="00472137">
      <w:pPr>
        <w:tabs>
          <w:tab w:val="left" w:pos="2160"/>
          <w:tab w:val="left" w:pos="3600"/>
          <w:tab w:val="left" w:pos="3870"/>
          <w:tab w:val="left" w:pos="3960"/>
          <w:tab w:val="left" w:pos="5760"/>
          <w:tab w:val="left" w:pos="6120"/>
          <w:tab w:val="left" w:pos="6480"/>
        </w:tabs>
        <w:autoSpaceDE w:val="0"/>
        <w:autoSpaceDN w:val="0"/>
        <w:adjustRightInd w:val="0"/>
        <w:spacing w:after="0" w:line="240" w:lineRule="auto"/>
        <w:ind w:hanging="720"/>
        <w:rPr>
          <w:rFonts w:ascii="Times New Roman" w:hAnsi="Times New Roman"/>
          <w:b/>
          <w:bCs/>
          <w:sz w:val="25"/>
          <w:szCs w:val="25"/>
          <w:lang w:val="en"/>
        </w:rPr>
      </w:pPr>
      <w:r>
        <w:rPr>
          <w:rFonts w:ascii="Times New Roman" w:hAnsi="Times New Roman"/>
          <w:b/>
          <w:bCs/>
          <w:sz w:val="25"/>
          <w:szCs w:val="25"/>
          <w:lang w:val="en"/>
        </w:rPr>
        <w:tab/>
        <w:t>Port- Louis</w:t>
      </w:r>
    </w:p>
    <w:p w14:paraId="003F9CE7" w14:textId="77777777" w:rsidR="00472137" w:rsidRDefault="00472137" w:rsidP="00472137">
      <w:pPr>
        <w:autoSpaceDE w:val="0"/>
        <w:autoSpaceDN w:val="0"/>
        <w:adjustRightInd w:val="0"/>
        <w:spacing w:after="0" w:line="240" w:lineRule="auto"/>
        <w:jc w:val="right"/>
        <w:rPr>
          <w:rFonts w:ascii="Times New Roman" w:hAnsi="Times New Roman"/>
          <w:b/>
          <w:bCs/>
          <w:sz w:val="25"/>
          <w:szCs w:val="25"/>
          <w:lang w:val="en"/>
        </w:rPr>
      </w:pPr>
    </w:p>
    <w:p w14:paraId="2372F754" w14:textId="1D45EDBE" w:rsidR="00472137" w:rsidRDefault="00472137" w:rsidP="00472137">
      <w:pPr>
        <w:tabs>
          <w:tab w:val="left" w:pos="6030"/>
          <w:tab w:val="left" w:pos="6120"/>
        </w:tabs>
        <w:autoSpaceDE w:val="0"/>
        <w:autoSpaceDN w:val="0"/>
        <w:adjustRightInd w:val="0"/>
        <w:spacing w:after="0" w:line="240" w:lineRule="auto"/>
        <w:rPr>
          <w:rFonts w:ascii="Times New Roman" w:hAnsi="Times New Roman"/>
          <w:b/>
          <w:bCs/>
          <w:sz w:val="25"/>
          <w:szCs w:val="25"/>
          <w:lang w:val="en"/>
        </w:rPr>
      </w:pPr>
      <w:r>
        <w:rPr>
          <w:rFonts w:ascii="Times New Roman" w:hAnsi="Times New Roman"/>
          <w:b/>
          <w:bCs/>
          <w:sz w:val="25"/>
          <w:szCs w:val="25"/>
          <w:lang w:val="en"/>
        </w:rPr>
        <w:t>Telephone: 201 1264</w:t>
      </w:r>
      <w:r w:rsidR="0030729C">
        <w:rPr>
          <w:rFonts w:ascii="Times New Roman" w:hAnsi="Times New Roman"/>
          <w:b/>
          <w:bCs/>
          <w:sz w:val="25"/>
          <w:szCs w:val="25"/>
          <w:lang w:val="en"/>
        </w:rPr>
        <w:t>/ 201 1366</w:t>
      </w:r>
    </w:p>
    <w:p w14:paraId="0C8707D8" w14:textId="77777777" w:rsidR="00472137" w:rsidRDefault="00472137" w:rsidP="00472137">
      <w:pPr>
        <w:autoSpaceDE w:val="0"/>
        <w:autoSpaceDN w:val="0"/>
        <w:adjustRightInd w:val="0"/>
        <w:spacing w:after="0" w:line="240" w:lineRule="auto"/>
        <w:rPr>
          <w:rFonts w:ascii="Times New Roman" w:hAnsi="Times New Roman"/>
          <w:b/>
          <w:bCs/>
          <w:color w:val="0563C1"/>
          <w:sz w:val="25"/>
          <w:szCs w:val="25"/>
          <w:u w:val="single"/>
          <w:lang w:val="en"/>
        </w:rPr>
      </w:pPr>
      <w:r>
        <w:rPr>
          <w:rFonts w:ascii="Times New Roman" w:hAnsi="Times New Roman"/>
          <w:b/>
          <w:bCs/>
          <w:sz w:val="25"/>
          <w:szCs w:val="25"/>
          <w:lang w:val="en"/>
        </w:rPr>
        <w:t xml:space="preserve">Email:         </w:t>
      </w:r>
      <w:hyperlink r:id="rId8" w:history="1">
        <w:r>
          <w:rPr>
            <w:rFonts w:ascii="Times New Roman" w:hAnsi="Times New Roman"/>
            <w:b/>
            <w:bCs/>
            <w:color w:val="0563C1"/>
            <w:sz w:val="25"/>
            <w:szCs w:val="25"/>
            <w:u w:val="single"/>
            <w:lang w:val="en"/>
          </w:rPr>
          <w:t>nssec@govmu.org</w:t>
        </w:r>
      </w:hyperlink>
    </w:p>
    <w:p w14:paraId="33449F6B" w14:textId="77777777" w:rsidR="00472137" w:rsidRDefault="00472137" w:rsidP="00472137">
      <w:pPr>
        <w:autoSpaceDE w:val="0"/>
        <w:autoSpaceDN w:val="0"/>
        <w:adjustRightInd w:val="0"/>
        <w:spacing w:after="0" w:line="240" w:lineRule="auto"/>
        <w:rPr>
          <w:rFonts w:ascii="Times New Roman" w:hAnsi="Times New Roman"/>
          <w:b/>
          <w:bCs/>
          <w:color w:val="0563C1"/>
          <w:sz w:val="25"/>
          <w:szCs w:val="25"/>
          <w:u w:val="single"/>
          <w:lang w:val="en"/>
        </w:rPr>
      </w:pPr>
    </w:p>
    <w:p w14:paraId="6AA49D51" w14:textId="77777777" w:rsidR="00472137" w:rsidRDefault="00472137" w:rsidP="00472137">
      <w:pPr>
        <w:autoSpaceDE w:val="0"/>
        <w:autoSpaceDN w:val="0"/>
        <w:adjustRightInd w:val="0"/>
        <w:spacing w:after="0" w:line="240" w:lineRule="auto"/>
        <w:rPr>
          <w:rFonts w:ascii="Times New Roman" w:hAnsi="Times New Roman"/>
          <w:b/>
          <w:bCs/>
          <w:color w:val="0563C1"/>
          <w:sz w:val="25"/>
          <w:szCs w:val="25"/>
          <w:u w:val="single"/>
          <w:lang w:val="en"/>
        </w:rPr>
      </w:pPr>
    </w:p>
    <w:p w14:paraId="48341746" w14:textId="24EACF0E" w:rsidR="00472137" w:rsidRDefault="00DE7075" w:rsidP="00472137">
      <w:pPr>
        <w:autoSpaceDE w:val="0"/>
        <w:autoSpaceDN w:val="0"/>
        <w:adjustRightInd w:val="0"/>
        <w:spacing w:after="0" w:line="240" w:lineRule="auto"/>
        <w:rPr>
          <w:rFonts w:ascii="Times New Roman" w:hAnsi="Times New Roman"/>
          <w:sz w:val="25"/>
          <w:szCs w:val="25"/>
          <w:lang w:val="en"/>
        </w:rPr>
      </w:pPr>
      <w:r>
        <w:rPr>
          <w:rFonts w:ascii="Times New Roman" w:hAnsi="Times New Roman"/>
          <w:b/>
          <w:bCs/>
          <w:sz w:val="25"/>
          <w:szCs w:val="25"/>
          <w:lang w:val="en"/>
        </w:rPr>
        <w:t>06 April 2021</w:t>
      </w:r>
    </w:p>
    <w:sectPr w:rsidR="00472137" w:rsidSect="008919CB">
      <w:footerReference w:type="default" r:id="rId9"/>
      <w:pgSz w:w="12240" w:h="15840"/>
      <w:pgMar w:top="568" w:right="1440" w:bottom="1260" w:left="1440" w:header="72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17204" w14:textId="77777777" w:rsidR="00CE25F7" w:rsidRDefault="00CE25F7">
      <w:pPr>
        <w:spacing w:after="0" w:line="240" w:lineRule="auto"/>
      </w:pPr>
      <w:r>
        <w:separator/>
      </w:r>
    </w:p>
  </w:endnote>
  <w:endnote w:type="continuationSeparator" w:id="0">
    <w:p w14:paraId="55F2D555" w14:textId="77777777" w:rsidR="00CE25F7" w:rsidRDefault="00CE2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0308108"/>
      <w:docPartObj>
        <w:docPartGallery w:val="Page Numbers (Bottom of Page)"/>
        <w:docPartUnique/>
      </w:docPartObj>
    </w:sdtPr>
    <w:sdtEndPr/>
    <w:sdtContent>
      <w:sdt>
        <w:sdtPr>
          <w:id w:val="1728636285"/>
          <w:docPartObj>
            <w:docPartGallery w:val="Page Numbers (Top of Page)"/>
            <w:docPartUnique/>
          </w:docPartObj>
        </w:sdtPr>
        <w:sdtEndPr/>
        <w:sdtContent>
          <w:p w14:paraId="5E83ABFB" w14:textId="7ECE41DC" w:rsidR="009335A3" w:rsidRDefault="009335A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4663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46637">
              <w:rPr>
                <w:b/>
                <w:bCs/>
                <w:noProof/>
              </w:rPr>
              <w:t>4</w:t>
            </w:r>
            <w:r>
              <w:rPr>
                <w:b/>
                <w:bCs/>
                <w:sz w:val="24"/>
                <w:szCs w:val="24"/>
              </w:rPr>
              <w:fldChar w:fldCharType="end"/>
            </w:r>
          </w:p>
        </w:sdtContent>
      </w:sdt>
    </w:sdtContent>
  </w:sdt>
  <w:p w14:paraId="0DB1F41E" w14:textId="4C70AE93" w:rsidR="001C4AA9" w:rsidRDefault="009335A3" w:rsidP="009335A3">
    <w:pPr>
      <w:pStyle w:val="Footer"/>
      <w:tabs>
        <w:tab w:val="clear" w:pos="4680"/>
        <w:tab w:val="clear" w:pos="9360"/>
        <w:tab w:val="left" w:pos="547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B3783" w14:textId="77777777" w:rsidR="00CE25F7" w:rsidRDefault="00CE25F7">
      <w:pPr>
        <w:spacing w:after="0" w:line="240" w:lineRule="auto"/>
      </w:pPr>
      <w:r>
        <w:separator/>
      </w:r>
    </w:p>
  </w:footnote>
  <w:footnote w:type="continuationSeparator" w:id="0">
    <w:p w14:paraId="498B31D7" w14:textId="77777777" w:rsidR="00CE25F7" w:rsidRDefault="00CE25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DA6"/>
    <w:rsid w:val="0007234D"/>
    <w:rsid w:val="000A7AA6"/>
    <w:rsid w:val="001A23A5"/>
    <w:rsid w:val="002278C4"/>
    <w:rsid w:val="0030729C"/>
    <w:rsid w:val="00472137"/>
    <w:rsid w:val="00491E42"/>
    <w:rsid w:val="005A0D63"/>
    <w:rsid w:val="00826D04"/>
    <w:rsid w:val="00870EB7"/>
    <w:rsid w:val="008919CB"/>
    <w:rsid w:val="009045B0"/>
    <w:rsid w:val="009335A3"/>
    <w:rsid w:val="00982E1A"/>
    <w:rsid w:val="009C5BFE"/>
    <w:rsid w:val="00A72DA6"/>
    <w:rsid w:val="00B53751"/>
    <w:rsid w:val="00C71FDB"/>
    <w:rsid w:val="00CB1A7F"/>
    <w:rsid w:val="00CE25F7"/>
    <w:rsid w:val="00D548E0"/>
    <w:rsid w:val="00DC1A70"/>
    <w:rsid w:val="00DE7075"/>
    <w:rsid w:val="00E27102"/>
    <w:rsid w:val="00F46637"/>
    <w:rsid w:val="00F5675E"/>
    <w:rsid w:val="00F95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E6943"/>
  <w15:chartTrackingRefBased/>
  <w15:docId w15:val="{68508400-0FA9-4DC3-8565-4579986F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13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137"/>
    <w:pPr>
      <w:tabs>
        <w:tab w:val="center" w:pos="4680"/>
        <w:tab w:val="right" w:pos="9360"/>
      </w:tabs>
    </w:pPr>
  </w:style>
  <w:style w:type="character" w:customStyle="1" w:styleId="HeaderChar">
    <w:name w:val="Header Char"/>
    <w:basedOn w:val="DefaultParagraphFont"/>
    <w:link w:val="Header"/>
    <w:uiPriority w:val="99"/>
    <w:rsid w:val="00472137"/>
    <w:rPr>
      <w:rFonts w:ascii="Calibri" w:eastAsia="Calibri" w:hAnsi="Calibri" w:cs="Times New Roman"/>
    </w:rPr>
  </w:style>
  <w:style w:type="paragraph" w:styleId="Footer">
    <w:name w:val="footer"/>
    <w:basedOn w:val="Normal"/>
    <w:link w:val="FooterChar"/>
    <w:uiPriority w:val="99"/>
    <w:unhideWhenUsed/>
    <w:rsid w:val="00472137"/>
    <w:pPr>
      <w:tabs>
        <w:tab w:val="center" w:pos="4680"/>
        <w:tab w:val="right" w:pos="9360"/>
      </w:tabs>
    </w:pPr>
  </w:style>
  <w:style w:type="character" w:customStyle="1" w:styleId="FooterChar">
    <w:name w:val="Footer Char"/>
    <w:basedOn w:val="DefaultParagraphFont"/>
    <w:link w:val="Footer"/>
    <w:uiPriority w:val="99"/>
    <w:rsid w:val="00472137"/>
    <w:rPr>
      <w:rFonts w:ascii="Calibri" w:eastAsia="Calibri" w:hAnsi="Calibri" w:cs="Times New Roman"/>
    </w:rPr>
  </w:style>
  <w:style w:type="paragraph" w:styleId="Revision">
    <w:name w:val="Revision"/>
    <w:hidden/>
    <w:uiPriority w:val="99"/>
    <w:semiHidden/>
    <w:rsid w:val="00472137"/>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E27102"/>
    <w:rPr>
      <w:color w:val="0563C1" w:themeColor="hyperlink"/>
      <w:u w:val="single"/>
    </w:rPr>
  </w:style>
  <w:style w:type="paragraph" w:styleId="BalloonText">
    <w:name w:val="Balloon Text"/>
    <w:basedOn w:val="Normal"/>
    <w:link w:val="BalloonTextChar"/>
    <w:uiPriority w:val="99"/>
    <w:semiHidden/>
    <w:unhideWhenUsed/>
    <w:rsid w:val="00491E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E4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sec@govmu.org"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un.org/securitycouncil/content/un-sc-consolidated-list"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A5C0FF00A9DA48A2F8D97CCF5E3020" ma:contentTypeVersion="1" ma:contentTypeDescription="Create a new document." ma:contentTypeScope="" ma:versionID="967f3ab4d5b762ea1888f9a5bf042b9a">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3E7429-E258-464C-BDF5-EBE5CABD4350}"/>
</file>

<file path=customXml/itemProps2.xml><?xml version="1.0" encoding="utf-8"?>
<ds:datastoreItem xmlns:ds="http://schemas.openxmlformats.org/officeDocument/2006/customXml" ds:itemID="{CB679396-5520-43AF-BF59-475DA2842A67}"/>
</file>

<file path=customXml/itemProps3.xml><?xml version="1.0" encoding="utf-8"?>
<ds:datastoreItem xmlns:ds="http://schemas.openxmlformats.org/officeDocument/2006/customXml" ds:itemID="{51F8B5F1-6895-49B9-957A-23EFFE8AAC2D}"/>
</file>

<file path=customXml/itemProps4.xml><?xml version="1.0" encoding="utf-8"?>
<ds:datastoreItem xmlns:ds="http://schemas.openxmlformats.org/officeDocument/2006/customXml" ds:itemID="{11501971-951F-47FE-B29C-74D3C01B4E8C}"/>
</file>

<file path=docProps/app.xml><?xml version="1.0" encoding="utf-8"?>
<Properties xmlns="http://schemas.openxmlformats.org/officeDocument/2006/extended-properties" xmlns:vt="http://schemas.openxmlformats.org/officeDocument/2006/docPropsVTypes">
  <Template>Normal</Template>
  <TotalTime>23</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Darshita sewogolum</cp:lastModifiedBy>
  <cp:revision>8</cp:revision>
  <cp:lastPrinted>2021-03-24T05:20:00Z</cp:lastPrinted>
  <dcterms:created xsi:type="dcterms:W3CDTF">2021-03-24T05:40:00Z</dcterms:created>
  <dcterms:modified xsi:type="dcterms:W3CDTF">2021-04-06T06:26:00Z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0x01010072A5C0FF00A9DA48A2F8D97CCF5E3020</vt:lpwstr>
  </property>
</Properties>
</file>