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E9C63" w14:textId="77777777" w:rsidR="00F136BE" w:rsidRDefault="00F136BE" w:rsidP="00F72A52">
      <w:pPr>
        <w:spacing w:after="60"/>
        <w:jc w:val="center"/>
        <w:rPr>
          <w:b/>
          <w:sz w:val="24"/>
          <w:szCs w:val="24"/>
          <w:u w:val="single"/>
        </w:rPr>
      </w:pPr>
    </w:p>
    <w:p w14:paraId="42625031" w14:textId="77777777" w:rsidR="007E78E8" w:rsidRPr="0082733A" w:rsidRDefault="007E78E8" w:rsidP="00F72A52">
      <w:pPr>
        <w:spacing w:after="60"/>
        <w:jc w:val="center"/>
        <w:rPr>
          <w:b/>
          <w:sz w:val="24"/>
          <w:szCs w:val="24"/>
          <w:u w:val="single"/>
        </w:rPr>
      </w:pPr>
      <w:r w:rsidRPr="0082733A">
        <w:rPr>
          <w:b/>
          <w:sz w:val="24"/>
          <w:szCs w:val="24"/>
          <w:u w:val="single"/>
        </w:rPr>
        <w:t>SCHEME OF SERVICE</w:t>
      </w:r>
    </w:p>
    <w:tbl>
      <w:tblPr>
        <w:tblW w:w="10008" w:type="dxa"/>
        <w:tblLayout w:type="fixed"/>
        <w:tblLook w:val="0000" w:firstRow="0" w:lastRow="0" w:firstColumn="0" w:lastColumn="0" w:noHBand="0" w:noVBand="0"/>
      </w:tblPr>
      <w:tblGrid>
        <w:gridCol w:w="2178"/>
        <w:gridCol w:w="7830"/>
      </w:tblGrid>
      <w:tr w:rsidR="004D4CE6" w:rsidRPr="0082733A" w14:paraId="4D676732" w14:textId="77777777" w:rsidTr="0023510A">
        <w:tc>
          <w:tcPr>
            <w:tcW w:w="2178" w:type="dxa"/>
          </w:tcPr>
          <w:p w14:paraId="50AB338D" w14:textId="77777777" w:rsidR="004D4CE6" w:rsidRPr="0082733A" w:rsidRDefault="00F16E82" w:rsidP="0058292A">
            <w:pPr>
              <w:spacing w:before="120" w:after="120"/>
              <w:jc w:val="both"/>
              <w:rPr>
                <w:b/>
                <w:sz w:val="24"/>
                <w:szCs w:val="24"/>
                <w:u w:val="single"/>
              </w:rPr>
            </w:pPr>
            <w:r w:rsidRPr="0082733A">
              <w:rPr>
                <w:b/>
                <w:sz w:val="24"/>
                <w:szCs w:val="24"/>
                <w:u w:val="single"/>
              </w:rPr>
              <w:t>Organisation</w:t>
            </w:r>
            <w:r w:rsidR="004D4CE6" w:rsidRPr="0082733A">
              <w:rPr>
                <w:b/>
                <w:sz w:val="24"/>
                <w:szCs w:val="24"/>
              </w:rPr>
              <w:t>:</w:t>
            </w:r>
          </w:p>
        </w:tc>
        <w:tc>
          <w:tcPr>
            <w:tcW w:w="7830" w:type="dxa"/>
          </w:tcPr>
          <w:p w14:paraId="52E59A90" w14:textId="77777777" w:rsidR="00363B84" w:rsidRPr="0082733A" w:rsidRDefault="001313E3" w:rsidP="001313E3">
            <w:pPr>
              <w:spacing w:before="120" w:after="120"/>
              <w:jc w:val="both"/>
              <w:rPr>
                <w:sz w:val="24"/>
                <w:szCs w:val="24"/>
              </w:rPr>
            </w:pPr>
            <w:r>
              <w:rPr>
                <w:sz w:val="24"/>
                <w:szCs w:val="24"/>
              </w:rPr>
              <w:t>Financial Intelligence Unit</w:t>
            </w:r>
          </w:p>
        </w:tc>
      </w:tr>
      <w:tr w:rsidR="004D4CE6" w:rsidRPr="0082733A" w14:paraId="667B076B" w14:textId="77777777" w:rsidTr="0023510A">
        <w:tc>
          <w:tcPr>
            <w:tcW w:w="2178" w:type="dxa"/>
          </w:tcPr>
          <w:p w14:paraId="12EEBDB0" w14:textId="77777777" w:rsidR="004D4CE6" w:rsidRPr="0082733A" w:rsidRDefault="004D4CE6" w:rsidP="0058292A">
            <w:pPr>
              <w:spacing w:before="120" w:after="120"/>
              <w:jc w:val="both"/>
              <w:rPr>
                <w:b/>
                <w:sz w:val="24"/>
                <w:szCs w:val="24"/>
                <w:u w:val="single"/>
              </w:rPr>
            </w:pPr>
            <w:r w:rsidRPr="0082733A">
              <w:rPr>
                <w:b/>
                <w:sz w:val="24"/>
                <w:szCs w:val="24"/>
                <w:u w:val="single"/>
              </w:rPr>
              <w:t>Post</w:t>
            </w:r>
            <w:r w:rsidRPr="0082733A">
              <w:rPr>
                <w:b/>
                <w:sz w:val="24"/>
                <w:szCs w:val="24"/>
              </w:rPr>
              <w:t>:</w:t>
            </w:r>
          </w:p>
        </w:tc>
        <w:tc>
          <w:tcPr>
            <w:tcW w:w="7830" w:type="dxa"/>
          </w:tcPr>
          <w:p w14:paraId="6BEFB837" w14:textId="77777777" w:rsidR="004D4CE6" w:rsidRPr="001313E3" w:rsidRDefault="008C5D76" w:rsidP="001313E3">
            <w:pPr>
              <w:spacing w:before="120" w:after="120"/>
              <w:jc w:val="both"/>
              <w:rPr>
                <w:sz w:val="24"/>
                <w:szCs w:val="24"/>
              </w:rPr>
            </w:pPr>
            <w:r w:rsidRPr="008C5D76">
              <w:rPr>
                <w:sz w:val="24"/>
                <w:szCs w:val="24"/>
              </w:rPr>
              <w:t>Analyst</w:t>
            </w:r>
            <w:r w:rsidR="00EB794B">
              <w:rPr>
                <w:sz w:val="24"/>
                <w:szCs w:val="24"/>
              </w:rPr>
              <w:t xml:space="preserve"> (Operations)</w:t>
            </w:r>
          </w:p>
        </w:tc>
      </w:tr>
      <w:tr w:rsidR="004D4CE6" w:rsidRPr="0082733A" w14:paraId="02F138C9" w14:textId="77777777" w:rsidTr="0023510A">
        <w:tc>
          <w:tcPr>
            <w:tcW w:w="2178" w:type="dxa"/>
          </w:tcPr>
          <w:p w14:paraId="18D89460" w14:textId="77777777" w:rsidR="004D4CE6" w:rsidRPr="0082733A" w:rsidRDefault="004D4CE6" w:rsidP="0058292A">
            <w:pPr>
              <w:spacing w:before="120" w:after="120"/>
              <w:jc w:val="both"/>
              <w:rPr>
                <w:b/>
                <w:sz w:val="24"/>
                <w:szCs w:val="24"/>
                <w:u w:val="single"/>
              </w:rPr>
            </w:pPr>
            <w:r w:rsidRPr="0082733A">
              <w:rPr>
                <w:b/>
                <w:sz w:val="24"/>
                <w:szCs w:val="24"/>
                <w:u w:val="single"/>
              </w:rPr>
              <w:t>Salary</w:t>
            </w:r>
            <w:r w:rsidRPr="0082733A">
              <w:rPr>
                <w:b/>
                <w:sz w:val="24"/>
                <w:szCs w:val="24"/>
              </w:rPr>
              <w:t>:</w:t>
            </w:r>
          </w:p>
        </w:tc>
        <w:tc>
          <w:tcPr>
            <w:tcW w:w="7830" w:type="dxa"/>
          </w:tcPr>
          <w:p w14:paraId="54EDFB2D" w14:textId="77777777" w:rsidR="00647B29" w:rsidRPr="00647B29" w:rsidRDefault="00647B29" w:rsidP="00647B29">
            <w:pPr>
              <w:spacing w:before="120" w:after="120"/>
              <w:jc w:val="both"/>
              <w:rPr>
                <w:sz w:val="24"/>
                <w:szCs w:val="24"/>
              </w:rPr>
            </w:pPr>
            <w:r w:rsidRPr="00647B29">
              <w:rPr>
                <w:sz w:val="24"/>
                <w:szCs w:val="24"/>
              </w:rPr>
              <w:t>Rs 36550 x 900 - 37450 x 950 - 42200 x 1300 - 46100 x 1575 - 49250 x 1650 - 54200 x 1700 - 64400 x 1800 - 69800 x 2000 - 75800 x 2150 - 77950 (PRB 2021).</w:t>
            </w:r>
          </w:p>
          <w:p w14:paraId="4F797E5B" w14:textId="0AA03670" w:rsidR="00B77AD2" w:rsidRPr="00EB794B" w:rsidRDefault="00EB794B" w:rsidP="0045372F">
            <w:pPr>
              <w:spacing w:before="120" w:after="120"/>
              <w:jc w:val="both"/>
              <w:rPr>
                <w:sz w:val="24"/>
                <w:szCs w:val="24"/>
              </w:rPr>
            </w:pPr>
            <w:r>
              <w:rPr>
                <w:sz w:val="24"/>
                <w:szCs w:val="24"/>
              </w:rPr>
              <w:t xml:space="preserve">(FIU </w:t>
            </w:r>
            <w:r w:rsidR="00647B29">
              <w:rPr>
                <w:sz w:val="24"/>
                <w:szCs w:val="24"/>
              </w:rPr>
              <w:t>9</w:t>
            </w:r>
            <w:r w:rsidR="001313E3" w:rsidRPr="00EB794B">
              <w:rPr>
                <w:sz w:val="24"/>
                <w:szCs w:val="24"/>
              </w:rPr>
              <w:t>)</w:t>
            </w:r>
          </w:p>
        </w:tc>
      </w:tr>
      <w:tr w:rsidR="00F4482B" w:rsidRPr="0082733A" w14:paraId="7A63A235" w14:textId="77777777" w:rsidTr="00041E34">
        <w:trPr>
          <w:trHeight w:val="459"/>
        </w:trPr>
        <w:tc>
          <w:tcPr>
            <w:tcW w:w="2178" w:type="dxa"/>
          </w:tcPr>
          <w:p w14:paraId="7B1C34AF" w14:textId="77777777" w:rsidR="00F4482B" w:rsidRPr="0082733A" w:rsidRDefault="00F4482B" w:rsidP="0058292A">
            <w:pPr>
              <w:spacing w:before="120" w:after="120"/>
              <w:jc w:val="both"/>
              <w:rPr>
                <w:b/>
                <w:sz w:val="24"/>
                <w:szCs w:val="24"/>
                <w:u w:val="single"/>
              </w:rPr>
            </w:pPr>
            <w:r w:rsidRPr="0082733A">
              <w:rPr>
                <w:b/>
                <w:sz w:val="24"/>
                <w:szCs w:val="24"/>
                <w:u w:val="single"/>
              </w:rPr>
              <w:t>Qualifications</w:t>
            </w:r>
            <w:r w:rsidRPr="0082733A">
              <w:rPr>
                <w:b/>
                <w:sz w:val="24"/>
                <w:szCs w:val="24"/>
              </w:rPr>
              <w:t>:</w:t>
            </w:r>
          </w:p>
        </w:tc>
        <w:tc>
          <w:tcPr>
            <w:tcW w:w="7830" w:type="dxa"/>
          </w:tcPr>
          <w:p w14:paraId="041E0A3A" w14:textId="77777777" w:rsidR="00EB794B" w:rsidRPr="00EB794B" w:rsidRDefault="00EB794B" w:rsidP="00EB794B">
            <w:pPr>
              <w:tabs>
                <w:tab w:val="left" w:pos="2700"/>
                <w:tab w:val="left" w:pos="3060"/>
                <w:tab w:val="left" w:pos="3240"/>
              </w:tabs>
              <w:spacing w:after="120"/>
              <w:jc w:val="both"/>
              <w:rPr>
                <w:sz w:val="6"/>
                <w:szCs w:val="6"/>
              </w:rPr>
            </w:pPr>
          </w:p>
          <w:p w14:paraId="0F7B05CD" w14:textId="77777777" w:rsidR="0045372F" w:rsidRPr="000376B8" w:rsidRDefault="0045372F" w:rsidP="004D681F">
            <w:pPr>
              <w:numPr>
                <w:ilvl w:val="0"/>
                <w:numId w:val="3"/>
              </w:numPr>
              <w:spacing w:before="120" w:after="120"/>
              <w:ind w:hanging="738"/>
              <w:jc w:val="both"/>
              <w:rPr>
                <w:sz w:val="24"/>
                <w:szCs w:val="24"/>
              </w:rPr>
            </w:pPr>
            <w:r w:rsidRPr="000376B8">
              <w:rPr>
                <w:sz w:val="24"/>
                <w:szCs w:val="24"/>
              </w:rPr>
              <w:t xml:space="preserve">By selection from officers who are on permanent and pensionable establishment for at least three years at the Financial Intelligence Unit  and who possess a  degree in </w:t>
            </w:r>
            <w:r w:rsidRPr="00EB794B">
              <w:rPr>
                <w:sz w:val="24"/>
                <w:szCs w:val="24"/>
                <w:lang w:val="en-GB"/>
              </w:rPr>
              <w:t>Economics</w:t>
            </w:r>
            <w:r>
              <w:rPr>
                <w:sz w:val="24"/>
                <w:szCs w:val="24"/>
                <w:lang w:val="en-GB"/>
              </w:rPr>
              <w:t xml:space="preserve"> or</w:t>
            </w:r>
            <w:r w:rsidRPr="00EB794B">
              <w:rPr>
                <w:sz w:val="24"/>
                <w:szCs w:val="24"/>
                <w:lang w:val="en-GB"/>
              </w:rPr>
              <w:t xml:space="preserve"> Law</w:t>
            </w:r>
            <w:r>
              <w:rPr>
                <w:sz w:val="24"/>
                <w:szCs w:val="24"/>
                <w:lang w:val="en-GB"/>
              </w:rPr>
              <w:t xml:space="preserve"> or</w:t>
            </w:r>
            <w:r w:rsidRPr="00EB794B">
              <w:rPr>
                <w:sz w:val="24"/>
                <w:szCs w:val="24"/>
                <w:lang w:val="en-GB"/>
              </w:rPr>
              <w:t xml:space="preserve"> Finance or Computer Science from a recognised institution or an equivalent qualification</w:t>
            </w:r>
            <w:r w:rsidRPr="000376B8">
              <w:rPr>
                <w:sz w:val="24"/>
                <w:szCs w:val="24"/>
              </w:rPr>
              <w:t xml:space="preserve"> to the Financial Intelligence Unit;</w:t>
            </w:r>
          </w:p>
          <w:p w14:paraId="7D9A3BD2" w14:textId="77777777" w:rsidR="0045372F" w:rsidRPr="000376B8" w:rsidRDefault="0045372F" w:rsidP="0045372F">
            <w:pPr>
              <w:spacing w:before="120" w:after="120"/>
              <w:jc w:val="both"/>
              <w:rPr>
                <w:sz w:val="24"/>
                <w:szCs w:val="24"/>
                <w:u w:val="single"/>
              </w:rPr>
            </w:pPr>
            <w:r>
              <w:rPr>
                <w:sz w:val="24"/>
                <w:szCs w:val="24"/>
                <w:u w:val="single"/>
              </w:rPr>
              <w:t>Note</w:t>
            </w:r>
          </w:p>
          <w:p w14:paraId="20F5E9E4" w14:textId="77777777" w:rsidR="0045372F" w:rsidRPr="000376B8" w:rsidRDefault="0045372F" w:rsidP="0045372F">
            <w:pPr>
              <w:spacing w:before="120" w:after="120"/>
              <w:jc w:val="both"/>
              <w:rPr>
                <w:sz w:val="24"/>
                <w:szCs w:val="24"/>
              </w:rPr>
            </w:pPr>
            <w:r w:rsidRPr="000376B8">
              <w:rPr>
                <w:sz w:val="24"/>
                <w:szCs w:val="24"/>
              </w:rPr>
              <w:t xml:space="preserve">In the absence of qualified serving officers at A above, by selection from among candidates who possess a  degree in </w:t>
            </w:r>
            <w:r w:rsidRPr="00EB794B">
              <w:rPr>
                <w:sz w:val="24"/>
                <w:szCs w:val="24"/>
                <w:lang w:val="en-GB"/>
              </w:rPr>
              <w:t>Economics</w:t>
            </w:r>
            <w:r>
              <w:rPr>
                <w:sz w:val="24"/>
                <w:szCs w:val="24"/>
                <w:lang w:val="en-GB"/>
              </w:rPr>
              <w:t xml:space="preserve"> or</w:t>
            </w:r>
            <w:r w:rsidRPr="00EB794B">
              <w:rPr>
                <w:sz w:val="24"/>
                <w:szCs w:val="24"/>
                <w:lang w:val="en-GB"/>
              </w:rPr>
              <w:t xml:space="preserve"> Law</w:t>
            </w:r>
            <w:r>
              <w:rPr>
                <w:sz w:val="24"/>
                <w:szCs w:val="24"/>
                <w:lang w:val="en-GB"/>
              </w:rPr>
              <w:t xml:space="preserve"> or</w:t>
            </w:r>
            <w:r w:rsidRPr="00EB794B">
              <w:rPr>
                <w:sz w:val="24"/>
                <w:szCs w:val="24"/>
                <w:lang w:val="en-GB"/>
              </w:rPr>
              <w:t xml:space="preserve"> Finance or Computer Science</w:t>
            </w:r>
            <w:r w:rsidRPr="000376B8">
              <w:rPr>
                <w:sz w:val="24"/>
                <w:szCs w:val="24"/>
              </w:rPr>
              <w:t xml:space="preserve"> from a recognized institution or an equivalent qualification acceptable to the Financial Intelligence Unit;</w:t>
            </w:r>
          </w:p>
          <w:p w14:paraId="151A9A62" w14:textId="77777777" w:rsidR="0045372F" w:rsidRDefault="0045372F" w:rsidP="00EB794B">
            <w:pPr>
              <w:tabs>
                <w:tab w:val="left" w:pos="2700"/>
                <w:tab w:val="left" w:pos="3060"/>
                <w:tab w:val="left" w:pos="3240"/>
              </w:tabs>
              <w:spacing w:after="120"/>
              <w:jc w:val="both"/>
              <w:rPr>
                <w:sz w:val="24"/>
                <w:szCs w:val="24"/>
              </w:rPr>
            </w:pPr>
          </w:p>
          <w:p w14:paraId="38A1712D" w14:textId="77777777" w:rsidR="00C7734F" w:rsidRPr="00F36C31" w:rsidRDefault="00C7734F" w:rsidP="004D681F">
            <w:pPr>
              <w:numPr>
                <w:ilvl w:val="0"/>
                <w:numId w:val="3"/>
              </w:numPr>
              <w:spacing w:before="120" w:after="120"/>
              <w:ind w:hanging="720"/>
              <w:jc w:val="both"/>
              <w:rPr>
                <w:sz w:val="24"/>
                <w:szCs w:val="24"/>
              </w:rPr>
            </w:pPr>
            <w:r w:rsidRPr="00F36C31">
              <w:rPr>
                <w:sz w:val="24"/>
                <w:szCs w:val="24"/>
              </w:rPr>
              <w:t>Candidates should:</w:t>
            </w:r>
          </w:p>
          <w:p w14:paraId="247FA171" w14:textId="77777777" w:rsidR="00EB794B" w:rsidRPr="00EB794B" w:rsidRDefault="00EB794B" w:rsidP="004D681F">
            <w:pPr>
              <w:numPr>
                <w:ilvl w:val="0"/>
                <w:numId w:val="1"/>
              </w:numPr>
              <w:spacing w:after="120"/>
              <w:jc w:val="both"/>
              <w:rPr>
                <w:b/>
                <w:sz w:val="24"/>
                <w:szCs w:val="24"/>
              </w:rPr>
            </w:pPr>
            <w:r w:rsidRPr="00EB794B">
              <w:rPr>
                <w:sz w:val="24"/>
                <w:szCs w:val="24"/>
                <w:lang w:val="en-GB"/>
              </w:rPr>
              <w:t>reckon at least three years’ experience in the relevant field;</w:t>
            </w:r>
          </w:p>
          <w:p w14:paraId="4F613A93" w14:textId="77777777" w:rsidR="00EB794B" w:rsidRPr="00EB794B" w:rsidRDefault="00C7734F" w:rsidP="004D681F">
            <w:pPr>
              <w:numPr>
                <w:ilvl w:val="0"/>
                <w:numId w:val="1"/>
              </w:numPr>
              <w:spacing w:after="120"/>
              <w:jc w:val="both"/>
              <w:rPr>
                <w:b/>
                <w:sz w:val="24"/>
                <w:szCs w:val="24"/>
              </w:rPr>
            </w:pPr>
            <w:r>
              <w:rPr>
                <w:sz w:val="24"/>
                <w:szCs w:val="24"/>
                <w:lang w:val="en-GB"/>
              </w:rPr>
              <w:t xml:space="preserve">have </w:t>
            </w:r>
            <w:r w:rsidR="00EB794B" w:rsidRPr="00EB794B">
              <w:rPr>
                <w:sz w:val="24"/>
                <w:szCs w:val="24"/>
                <w:lang w:val="en-GB"/>
              </w:rPr>
              <w:t>good analytical and communication skills;</w:t>
            </w:r>
          </w:p>
          <w:p w14:paraId="60110107" w14:textId="77777777" w:rsidR="00EB794B" w:rsidRPr="00EB794B" w:rsidRDefault="00C7734F" w:rsidP="004D681F">
            <w:pPr>
              <w:numPr>
                <w:ilvl w:val="0"/>
                <w:numId w:val="1"/>
              </w:numPr>
              <w:spacing w:after="120"/>
              <w:jc w:val="both"/>
              <w:rPr>
                <w:b/>
                <w:sz w:val="24"/>
                <w:szCs w:val="24"/>
              </w:rPr>
            </w:pPr>
            <w:r>
              <w:rPr>
                <w:sz w:val="24"/>
                <w:szCs w:val="24"/>
                <w:lang w:val="en-GB"/>
              </w:rPr>
              <w:t>be able</w:t>
            </w:r>
            <w:r w:rsidR="00EB794B" w:rsidRPr="00EB794B">
              <w:rPr>
                <w:sz w:val="24"/>
                <w:szCs w:val="24"/>
                <w:lang w:val="en-GB"/>
              </w:rPr>
              <w:t xml:space="preserve"> to establish priorities and paying attention to details and data accuracy; </w:t>
            </w:r>
          </w:p>
          <w:p w14:paraId="07614B67" w14:textId="77777777" w:rsidR="00EB794B" w:rsidRPr="00EB794B" w:rsidRDefault="00EB794B" w:rsidP="004D681F">
            <w:pPr>
              <w:numPr>
                <w:ilvl w:val="0"/>
                <w:numId w:val="1"/>
              </w:numPr>
              <w:spacing w:after="120"/>
              <w:jc w:val="both"/>
              <w:rPr>
                <w:b/>
                <w:sz w:val="24"/>
                <w:szCs w:val="24"/>
              </w:rPr>
            </w:pPr>
            <w:r w:rsidRPr="00EB794B">
              <w:rPr>
                <w:sz w:val="24"/>
                <w:szCs w:val="24"/>
                <w:lang w:val="en-GB"/>
              </w:rPr>
              <w:t>be computer literate; and</w:t>
            </w:r>
          </w:p>
          <w:p w14:paraId="3A966A70" w14:textId="77777777" w:rsidR="00EB794B" w:rsidRPr="00EB794B" w:rsidRDefault="00C7734F" w:rsidP="004D681F">
            <w:pPr>
              <w:numPr>
                <w:ilvl w:val="0"/>
                <w:numId w:val="1"/>
              </w:numPr>
              <w:spacing w:after="120"/>
              <w:jc w:val="both"/>
              <w:rPr>
                <w:b/>
                <w:sz w:val="24"/>
                <w:szCs w:val="24"/>
              </w:rPr>
            </w:pPr>
            <w:r>
              <w:rPr>
                <w:sz w:val="24"/>
                <w:szCs w:val="24"/>
              </w:rPr>
              <w:t xml:space="preserve">have </w:t>
            </w:r>
            <w:r w:rsidR="00EB794B" w:rsidRPr="00EB794B">
              <w:rPr>
                <w:sz w:val="24"/>
                <w:szCs w:val="24"/>
              </w:rPr>
              <w:t>the ability to work under pressure and meet deadlines.</w:t>
            </w:r>
          </w:p>
          <w:p w14:paraId="377E111F" w14:textId="77777777" w:rsidR="00F4482B" w:rsidRPr="00EB794B" w:rsidRDefault="00F4482B" w:rsidP="00201E4E">
            <w:pPr>
              <w:pStyle w:val="ListParagraph"/>
              <w:tabs>
                <w:tab w:val="left" w:pos="1062"/>
              </w:tabs>
              <w:spacing w:after="120" w:line="240" w:lineRule="auto"/>
              <w:jc w:val="both"/>
              <w:rPr>
                <w:sz w:val="24"/>
                <w:szCs w:val="24"/>
                <w:lang w:val="en-US"/>
              </w:rPr>
            </w:pPr>
          </w:p>
        </w:tc>
      </w:tr>
      <w:tr w:rsidR="00F4482B" w:rsidRPr="0082733A" w14:paraId="17D00D00" w14:textId="77777777" w:rsidTr="0023510A">
        <w:tc>
          <w:tcPr>
            <w:tcW w:w="2178" w:type="dxa"/>
          </w:tcPr>
          <w:p w14:paraId="5B52C430" w14:textId="77777777" w:rsidR="00F4482B" w:rsidRPr="0082733A" w:rsidRDefault="00F4482B" w:rsidP="00F166A4">
            <w:pPr>
              <w:spacing w:before="120" w:after="120"/>
              <w:rPr>
                <w:b/>
                <w:sz w:val="24"/>
                <w:szCs w:val="24"/>
                <w:u w:val="single"/>
              </w:rPr>
            </w:pPr>
            <w:r w:rsidRPr="0082733A">
              <w:rPr>
                <w:b/>
                <w:sz w:val="24"/>
                <w:szCs w:val="24"/>
                <w:u w:val="single"/>
              </w:rPr>
              <w:t>Role and Responsibilities</w:t>
            </w:r>
            <w:r w:rsidRPr="0082733A">
              <w:rPr>
                <w:b/>
                <w:sz w:val="24"/>
                <w:szCs w:val="24"/>
              </w:rPr>
              <w:t>:</w:t>
            </w:r>
          </w:p>
        </w:tc>
        <w:tc>
          <w:tcPr>
            <w:tcW w:w="7830" w:type="dxa"/>
          </w:tcPr>
          <w:p w14:paraId="113D45E0" w14:textId="77777777" w:rsidR="00201E4E" w:rsidRDefault="00EB794B" w:rsidP="00F136BE">
            <w:pPr>
              <w:spacing w:before="120" w:after="120"/>
              <w:jc w:val="both"/>
              <w:rPr>
                <w:sz w:val="24"/>
                <w:szCs w:val="24"/>
              </w:rPr>
            </w:pPr>
            <w:r>
              <w:rPr>
                <w:sz w:val="24"/>
                <w:szCs w:val="24"/>
              </w:rPr>
              <w:t>To support the different divisions of the Financial Intelligence Unit in view of attaining the objectives of</w:t>
            </w:r>
            <w:r w:rsidR="00201E4E" w:rsidRPr="00201E4E">
              <w:rPr>
                <w:sz w:val="24"/>
                <w:szCs w:val="24"/>
              </w:rPr>
              <w:t xml:space="preserve"> the Financial Intelligence and Anti-Money Laundering Act.</w:t>
            </w:r>
          </w:p>
          <w:p w14:paraId="76AE4D15" w14:textId="77777777" w:rsidR="00CA7F02" w:rsidRPr="0082733A" w:rsidRDefault="00CA7F02" w:rsidP="00F136BE">
            <w:pPr>
              <w:spacing w:before="120" w:after="120"/>
              <w:jc w:val="both"/>
              <w:rPr>
                <w:sz w:val="24"/>
                <w:szCs w:val="24"/>
              </w:rPr>
            </w:pPr>
          </w:p>
        </w:tc>
      </w:tr>
      <w:tr w:rsidR="004D4CE6" w:rsidRPr="0082733A" w14:paraId="5F1A5933" w14:textId="77777777" w:rsidTr="0023510A">
        <w:tc>
          <w:tcPr>
            <w:tcW w:w="2178" w:type="dxa"/>
          </w:tcPr>
          <w:p w14:paraId="238F81E8" w14:textId="77777777" w:rsidR="004D4CE6" w:rsidRPr="00B0506E" w:rsidRDefault="004D4CE6" w:rsidP="00B0506E">
            <w:pPr>
              <w:spacing w:before="120" w:after="120"/>
              <w:rPr>
                <w:b/>
                <w:sz w:val="24"/>
                <w:szCs w:val="24"/>
                <w:u w:val="single"/>
              </w:rPr>
            </w:pPr>
            <w:r w:rsidRPr="00B0506E">
              <w:rPr>
                <w:b/>
                <w:sz w:val="24"/>
                <w:szCs w:val="24"/>
                <w:u w:val="single"/>
              </w:rPr>
              <w:t>Duties:</w:t>
            </w:r>
          </w:p>
        </w:tc>
        <w:tc>
          <w:tcPr>
            <w:tcW w:w="7830" w:type="dxa"/>
          </w:tcPr>
          <w:p w14:paraId="53777101" w14:textId="77777777" w:rsidR="00EB794B" w:rsidRPr="00EB794B" w:rsidRDefault="00EB794B" w:rsidP="00665CE9">
            <w:pPr>
              <w:pStyle w:val="ListParagraph"/>
              <w:tabs>
                <w:tab w:val="left" w:pos="432"/>
                <w:tab w:val="left" w:pos="3060"/>
              </w:tabs>
              <w:spacing w:after="120" w:line="240" w:lineRule="auto"/>
              <w:ind w:left="0"/>
              <w:jc w:val="both"/>
              <w:rPr>
                <w:rFonts w:ascii="Times New Roman" w:hAnsi="Times New Roman"/>
                <w:sz w:val="24"/>
                <w:szCs w:val="24"/>
              </w:rPr>
            </w:pPr>
            <w:r w:rsidRPr="00EB794B">
              <w:rPr>
                <w:rFonts w:ascii="Times New Roman" w:hAnsi="Times New Roman"/>
                <w:sz w:val="24"/>
                <w:szCs w:val="24"/>
              </w:rPr>
              <w:t>To perform any of the following duties:</w:t>
            </w:r>
          </w:p>
          <w:p w14:paraId="28371765" w14:textId="77777777" w:rsidR="00EB794B" w:rsidRPr="00CA7F02" w:rsidRDefault="00EB794B" w:rsidP="004D681F">
            <w:pPr>
              <w:pStyle w:val="ListParagraph"/>
              <w:tabs>
                <w:tab w:val="left" w:pos="3060"/>
              </w:tabs>
              <w:spacing w:after="120" w:line="240" w:lineRule="auto"/>
              <w:ind w:left="360"/>
              <w:jc w:val="both"/>
              <w:rPr>
                <w:rFonts w:ascii="Times New Roman" w:hAnsi="Times New Roman"/>
                <w:b/>
                <w:sz w:val="24"/>
                <w:szCs w:val="24"/>
                <w:u w:val="single"/>
              </w:rPr>
            </w:pPr>
            <w:r w:rsidRPr="00CA7F02">
              <w:rPr>
                <w:rFonts w:ascii="Times New Roman" w:hAnsi="Times New Roman"/>
                <w:b/>
                <w:sz w:val="24"/>
                <w:szCs w:val="24"/>
                <w:u w:val="single"/>
              </w:rPr>
              <w:t xml:space="preserve">Financial  Investigative Analysis </w:t>
            </w:r>
            <w:r w:rsidR="00CA7F02" w:rsidRPr="00CA7F02">
              <w:rPr>
                <w:rFonts w:ascii="Times New Roman" w:hAnsi="Times New Roman"/>
                <w:b/>
                <w:sz w:val="24"/>
                <w:szCs w:val="24"/>
                <w:u w:val="single"/>
              </w:rPr>
              <w:t>Division</w:t>
            </w:r>
            <w:r w:rsidRPr="00CA7F02">
              <w:rPr>
                <w:rFonts w:ascii="Times New Roman" w:hAnsi="Times New Roman"/>
                <w:b/>
                <w:sz w:val="24"/>
                <w:szCs w:val="24"/>
                <w:u w:val="single"/>
              </w:rPr>
              <w:t>:</w:t>
            </w:r>
          </w:p>
          <w:p w14:paraId="648943F9" w14:textId="77777777" w:rsidR="00EB794B" w:rsidRPr="00EB794B" w:rsidRDefault="00EB794B" w:rsidP="004D681F">
            <w:pPr>
              <w:pStyle w:val="ListParagraph"/>
              <w:numPr>
                <w:ilvl w:val="0"/>
                <w:numId w:val="2"/>
              </w:numPr>
              <w:tabs>
                <w:tab w:val="left" w:pos="342"/>
                <w:tab w:val="left" w:pos="432"/>
              </w:tabs>
              <w:spacing w:after="120" w:line="240" w:lineRule="auto"/>
              <w:jc w:val="both"/>
              <w:rPr>
                <w:rFonts w:ascii="Times New Roman" w:hAnsi="Times New Roman"/>
                <w:sz w:val="24"/>
                <w:szCs w:val="24"/>
              </w:rPr>
            </w:pPr>
            <w:r w:rsidRPr="00EB794B">
              <w:rPr>
                <w:rFonts w:ascii="Times New Roman" w:hAnsi="Times New Roman"/>
                <w:sz w:val="24"/>
                <w:szCs w:val="24"/>
              </w:rPr>
              <w:t>to investigate reports on suspicious transactions and carry out related research analysis in view of adding value to information received and held by the FIU.</w:t>
            </w:r>
          </w:p>
          <w:p w14:paraId="01018FD6" w14:textId="77777777" w:rsidR="00EB794B" w:rsidRPr="00EB794B" w:rsidRDefault="00EB794B" w:rsidP="004D681F">
            <w:pPr>
              <w:pStyle w:val="ListParagraph"/>
              <w:numPr>
                <w:ilvl w:val="0"/>
                <w:numId w:val="2"/>
              </w:numPr>
              <w:tabs>
                <w:tab w:val="left" w:pos="342"/>
                <w:tab w:val="left" w:pos="2700"/>
                <w:tab w:val="left" w:pos="3060"/>
              </w:tabs>
              <w:spacing w:after="120" w:line="240" w:lineRule="auto"/>
              <w:jc w:val="both"/>
              <w:rPr>
                <w:rFonts w:ascii="Times New Roman" w:hAnsi="Times New Roman"/>
                <w:sz w:val="24"/>
                <w:szCs w:val="24"/>
              </w:rPr>
            </w:pPr>
            <w:r w:rsidRPr="00EB794B">
              <w:rPr>
                <w:rFonts w:ascii="Times New Roman" w:hAnsi="Times New Roman"/>
                <w:sz w:val="24"/>
                <w:szCs w:val="24"/>
              </w:rPr>
              <w:t>to gather and document facts and findings coherently and comprehensively for dissemination reports.</w:t>
            </w:r>
          </w:p>
          <w:p w14:paraId="33F7B931" w14:textId="77777777" w:rsidR="00EB794B" w:rsidRDefault="00EB794B" w:rsidP="004D681F">
            <w:pPr>
              <w:numPr>
                <w:ilvl w:val="0"/>
                <w:numId w:val="2"/>
              </w:numPr>
              <w:tabs>
                <w:tab w:val="left" w:pos="342"/>
                <w:tab w:val="left" w:pos="2700"/>
                <w:tab w:val="left" w:pos="3060"/>
              </w:tabs>
              <w:spacing w:after="120"/>
              <w:jc w:val="both"/>
              <w:rPr>
                <w:sz w:val="24"/>
                <w:szCs w:val="24"/>
              </w:rPr>
            </w:pPr>
            <w:r w:rsidRPr="00EB794B">
              <w:rPr>
                <w:sz w:val="24"/>
                <w:szCs w:val="24"/>
              </w:rPr>
              <w:t>to produce analytical charts including those obtainable from appropriate analytical software.</w:t>
            </w:r>
          </w:p>
          <w:p w14:paraId="41886C56" w14:textId="77777777" w:rsidR="00C7734F" w:rsidRDefault="00C7734F" w:rsidP="00C7734F">
            <w:pPr>
              <w:tabs>
                <w:tab w:val="left" w:pos="342"/>
                <w:tab w:val="left" w:pos="2700"/>
                <w:tab w:val="left" w:pos="3060"/>
              </w:tabs>
              <w:spacing w:after="120"/>
              <w:jc w:val="both"/>
              <w:rPr>
                <w:sz w:val="24"/>
                <w:szCs w:val="24"/>
              </w:rPr>
            </w:pPr>
          </w:p>
          <w:p w14:paraId="29B0F4ED" w14:textId="77777777" w:rsidR="00C7734F" w:rsidRDefault="00C7734F" w:rsidP="00C7734F">
            <w:pPr>
              <w:tabs>
                <w:tab w:val="left" w:pos="342"/>
                <w:tab w:val="left" w:pos="2700"/>
                <w:tab w:val="left" w:pos="3060"/>
              </w:tabs>
              <w:spacing w:after="120"/>
              <w:jc w:val="both"/>
              <w:rPr>
                <w:sz w:val="24"/>
                <w:szCs w:val="24"/>
              </w:rPr>
            </w:pPr>
          </w:p>
          <w:p w14:paraId="04B0E372" w14:textId="77777777" w:rsidR="00C7734F" w:rsidRDefault="00C7734F" w:rsidP="00C7734F">
            <w:pPr>
              <w:tabs>
                <w:tab w:val="left" w:pos="342"/>
                <w:tab w:val="left" w:pos="2700"/>
                <w:tab w:val="left" w:pos="3060"/>
              </w:tabs>
              <w:spacing w:after="120"/>
              <w:jc w:val="both"/>
              <w:rPr>
                <w:sz w:val="24"/>
                <w:szCs w:val="24"/>
              </w:rPr>
            </w:pPr>
          </w:p>
          <w:p w14:paraId="11123A80" w14:textId="77777777" w:rsidR="00C7734F" w:rsidRDefault="00C7734F" w:rsidP="00C7734F">
            <w:pPr>
              <w:tabs>
                <w:tab w:val="left" w:pos="342"/>
                <w:tab w:val="left" w:pos="2700"/>
                <w:tab w:val="left" w:pos="3060"/>
              </w:tabs>
              <w:spacing w:after="120"/>
              <w:jc w:val="both"/>
              <w:rPr>
                <w:sz w:val="24"/>
                <w:szCs w:val="24"/>
              </w:rPr>
            </w:pPr>
          </w:p>
          <w:p w14:paraId="035AE8D1" w14:textId="77777777" w:rsidR="00EB794B" w:rsidRPr="00EB794B" w:rsidRDefault="00EB794B" w:rsidP="004D681F">
            <w:pPr>
              <w:numPr>
                <w:ilvl w:val="0"/>
                <w:numId w:val="2"/>
              </w:numPr>
              <w:tabs>
                <w:tab w:val="left" w:pos="342"/>
                <w:tab w:val="left" w:pos="2700"/>
                <w:tab w:val="left" w:pos="3060"/>
              </w:tabs>
              <w:spacing w:after="120"/>
              <w:jc w:val="both"/>
              <w:rPr>
                <w:sz w:val="24"/>
                <w:szCs w:val="24"/>
              </w:rPr>
            </w:pPr>
            <w:r w:rsidRPr="00EB794B">
              <w:rPr>
                <w:sz w:val="24"/>
                <w:szCs w:val="24"/>
              </w:rPr>
              <w:t>to conduct operational analysis and identify conspiratorial activities, to establish relationship and linkages between people, organization, events and effectively present  the findings, to track down consignment and exportation of jurisdictional issues in the investigation of suspicious money laundering activities.</w:t>
            </w:r>
          </w:p>
          <w:p w14:paraId="51A242C3" w14:textId="77777777" w:rsidR="00EB794B" w:rsidRPr="00EB794B" w:rsidRDefault="00EB794B" w:rsidP="004D681F">
            <w:pPr>
              <w:numPr>
                <w:ilvl w:val="0"/>
                <w:numId w:val="2"/>
              </w:numPr>
              <w:tabs>
                <w:tab w:val="left" w:pos="342"/>
                <w:tab w:val="left" w:pos="2700"/>
                <w:tab w:val="left" w:pos="3060"/>
              </w:tabs>
              <w:spacing w:after="120"/>
              <w:jc w:val="both"/>
              <w:rPr>
                <w:sz w:val="24"/>
                <w:szCs w:val="24"/>
              </w:rPr>
            </w:pPr>
            <w:r w:rsidRPr="00EB794B">
              <w:rPr>
                <w:sz w:val="24"/>
                <w:szCs w:val="24"/>
              </w:rPr>
              <w:t xml:space="preserve">to apply knowledge of </w:t>
            </w:r>
            <w:smartTag w:uri="urn:schemas-microsoft-com:office:smarttags" w:element="stockticker">
              <w:r w:rsidRPr="00EB794B">
                <w:rPr>
                  <w:sz w:val="24"/>
                  <w:szCs w:val="24"/>
                </w:rPr>
                <w:t>AML</w:t>
              </w:r>
            </w:smartTag>
            <w:r w:rsidRPr="00EB794B">
              <w:rPr>
                <w:sz w:val="24"/>
                <w:szCs w:val="24"/>
              </w:rPr>
              <w:t>/CFT legal framework in FIU’s analysis and dissemination works..</w:t>
            </w:r>
          </w:p>
          <w:p w14:paraId="58E80C74" w14:textId="77777777" w:rsidR="00EB794B" w:rsidRPr="00EB794B" w:rsidRDefault="00EB794B" w:rsidP="004D681F">
            <w:pPr>
              <w:numPr>
                <w:ilvl w:val="0"/>
                <w:numId w:val="2"/>
              </w:numPr>
              <w:spacing w:after="120"/>
              <w:jc w:val="both"/>
              <w:rPr>
                <w:sz w:val="24"/>
                <w:szCs w:val="24"/>
              </w:rPr>
            </w:pPr>
            <w:r w:rsidRPr="00EB794B">
              <w:rPr>
                <w:sz w:val="24"/>
                <w:szCs w:val="24"/>
                <w:lang w:val="en-GB"/>
              </w:rPr>
              <w:t>To collect, collate and input relevant statistics in a structured manner.</w:t>
            </w:r>
          </w:p>
          <w:p w14:paraId="5932A145" w14:textId="77777777" w:rsidR="00EB794B" w:rsidRPr="00EB794B" w:rsidRDefault="00EB794B" w:rsidP="004D681F">
            <w:pPr>
              <w:numPr>
                <w:ilvl w:val="0"/>
                <w:numId w:val="2"/>
              </w:numPr>
              <w:spacing w:after="120"/>
              <w:jc w:val="both"/>
              <w:rPr>
                <w:sz w:val="24"/>
                <w:szCs w:val="24"/>
              </w:rPr>
            </w:pPr>
            <w:r w:rsidRPr="00EB794B">
              <w:rPr>
                <w:sz w:val="24"/>
                <w:szCs w:val="24"/>
                <w:lang w:val="en-GB"/>
              </w:rPr>
              <w:t>To support strategic analysis work of the FIU.</w:t>
            </w:r>
          </w:p>
          <w:p w14:paraId="0661B9D3" w14:textId="77777777" w:rsidR="00EB794B" w:rsidRPr="00A26FBB" w:rsidRDefault="00EB794B" w:rsidP="004D681F">
            <w:pPr>
              <w:numPr>
                <w:ilvl w:val="0"/>
                <w:numId w:val="2"/>
              </w:numPr>
              <w:spacing w:after="120"/>
              <w:jc w:val="both"/>
              <w:rPr>
                <w:sz w:val="24"/>
                <w:szCs w:val="24"/>
              </w:rPr>
            </w:pPr>
            <w:r w:rsidRPr="00EB794B">
              <w:rPr>
                <w:sz w:val="24"/>
                <w:szCs w:val="24"/>
                <w:lang w:val="en-GB"/>
              </w:rPr>
              <w:t>To assist in the collection, evaluation and grading of information to be captured from open/commercial sources for purpose of research and analysis.</w:t>
            </w:r>
          </w:p>
          <w:p w14:paraId="6E227A63" w14:textId="77777777" w:rsidR="00EB794B" w:rsidRPr="00EB794B" w:rsidRDefault="00EB794B" w:rsidP="004D681F">
            <w:pPr>
              <w:numPr>
                <w:ilvl w:val="0"/>
                <w:numId w:val="2"/>
              </w:numPr>
              <w:spacing w:after="120"/>
              <w:jc w:val="both"/>
              <w:rPr>
                <w:sz w:val="24"/>
                <w:szCs w:val="24"/>
              </w:rPr>
            </w:pPr>
            <w:r w:rsidRPr="00EB794B">
              <w:rPr>
                <w:sz w:val="24"/>
                <w:szCs w:val="24"/>
                <w:lang w:val="en-GB"/>
              </w:rPr>
              <w:t xml:space="preserve">To prepare brief/reports on works of international organisations involved in </w:t>
            </w:r>
            <w:smartTag w:uri="urn:schemas-microsoft-com:office:smarttags" w:element="stockticker">
              <w:r w:rsidRPr="00EB794B">
                <w:rPr>
                  <w:sz w:val="24"/>
                  <w:szCs w:val="24"/>
                  <w:lang w:val="en-GB"/>
                </w:rPr>
                <w:t>AML</w:t>
              </w:r>
            </w:smartTag>
            <w:r w:rsidRPr="00EB794B">
              <w:rPr>
                <w:sz w:val="24"/>
                <w:szCs w:val="24"/>
                <w:lang w:val="en-GB"/>
              </w:rPr>
              <w:t>/CFT, namely FATF, Egmont Group, FSRBs, UNODC and other related bodies.</w:t>
            </w:r>
          </w:p>
          <w:p w14:paraId="3BBE24A5" w14:textId="77777777" w:rsidR="00EB794B" w:rsidRPr="00EB794B" w:rsidRDefault="00EB794B" w:rsidP="004D681F">
            <w:pPr>
              <w:numPr>
                <w:ilvl w:val="0"/>
                <w:numId w:val="2"/>
              </w:numPr>
              <w:spacing w:after="120"/>
              <w:jc w:val="both"/>
              <w:rPr>
                <w:sz w:val="24"/>
                <w:szCs w:val="24"/>
              </w:rPr>
            </w:pPr>
            <w:r w:rsidRPr="00EB794B">
              <w:rPr>
                <w:sz w:val="24"/>
                <w:szCs w:val="24"/>
                <w:lang w:val="en-GB"/>
              </w:rPr>
              <w:t>To design and carry out regular surveys for FIU.</w:t>
            </w:r>
          </w:p>
          <w:p w14:paraId="0890B160" w14:textId="77777777" w:rsidR="00EB794B" w:rsidRPr="00EB794B" w:rsidRDefault="00EB794B" w:rsidP="004D681F">
            <w:pPr>
              <w:numPr>
                <w:ilvl w:val="0"/>
                <w:numId w:val="2"/>
              </w:numPr>
              <w:spacing w:after="120"/>
              <w:jc w:val="both"/>
              <w:rPr>
                <w:sz w:val="24"/>
                <w:szCs w:val="24"/>
              </w:rPr>
            </w:pPr>
            <w:r w:rsidRPr="00EB794B">
              <w:rPr>
                <w:sz w:val="24"/>
                <w:szCs w:val="24"/>
                <w:lang w:val="en-GB"/>
              </w:rPr>
              <w:t>To assist in the preparation of FIU’s publications and contribute to knowledge management at the FIU.</w:t>
            </w:r>
          </w:p>
          <w:p w14:paraId="31F164C7" w14:textId="77777777" w:rsidR="00EB794B" w:rsidRPr="00EB794B" w:rsidRDefault="00EB794B" w:rsidP="004D681F">
            <w:pPr>
              <w:numPr>
                <w:ilvl w:val="0"/>
                <w:numId w:val="2"/>
              </w:numPr>
              <w:spacing w:after="120"/>
              <w:jc w:val="both"/>
              <w:rPr>
                <w:sz w:val="24"/>
                <w:szCs w:val="24"/>
              </w:rPr>
            </w:pPr>
            <w:r w:rsidRPr="00EB794B">
              <w:rPr>
                <w:sz w:val="24"/>
                <w:szCs w:val="24"/>
                <w:lang w:val="en-GB"/>
              </w:rPr>
              <w:t>To assist in quantitative research on the impact of money laundering in Mauritius and update on a regular basis.</w:t>
            </w:r>
          </w:p>
          <w:p w14:paraId="14B3E2EA" w14:textId="77777777" w:rsidR="00EB794B" w:rsidRPr="004D681F" w:rsidRDefault="00EB794B" w:rsidP="004D681F">
            <w:pPr>
              <w:numPr>
                <w:ilvl w:val="0"/>
                <w:numId w:val="2"/>
              </w:numPr>
              <w:tabs>
                <w:tab w:val="left" w:pos="342"/>
              </w:tabs>
              <w:spacing w:after="120"/>
              <w:jc w:val="both"/>
              <w:rPr>
                <w:sz w:val="24"/>
                <w:szCs w:val="24"/>
              </w:rPr>
            </w:pPr>
            <w:r w:rsidRPr="00EB794B">
              <w:rPr>
                <w:sz w:val="24"/>
                <w:szCs w:val="24"/>
                <w:lang w:val="en-GB"/>
              </w:rPr>
              <w:t>To assist in the editorial works for the organisation’s website contents, reports and other communications of the FIU.</w:t>
            </w:r>
          </w:p>
          <w:p w14:paraId="5414DC76" w14:textId="77777777" w:rsidR="004D681F" w:rsidRPr="004D681F" w:rsidRDefault="004D681F" w:rsidP="004D681F">
            <w:pPr>
              <w:numPr>
                <w:ilvl w:val="0"/>
                <w:numId w:val="2"/>
              </w:numPr>
              <w:tabs>
                <w:tab w:val="left" w:pos="342"/>
              </w:tabs>
              <w:spacing w:after="120"/>
              <w:jc w:val="both"/>
              <w:rPr>
                <w:sz w:val="24"/>
                <w:szCs w:val="24"/>
                <w:lang w:val="en-GB"/>
              </w:rPr>
            </w:pPr>
            <w:r w:rsidRPr="004D681F">
              <w:rPr>
                <w:sz w:val="24"/>
                <w:szCs w:val="24"/>
                <w:lang w:val="en-GB"/>
              </w:rPr>
              <w:t xml:space="preserve">To undertake computer and other research work, as required by the FIU, including checks, computerised or otherwise, of private, internal and government databases; perform evaluation and assessment thereof; and prepare concise reports of findings from any research done, checks performed and intelligence gathered. </w:t>
            </w:r>
          </w:p>
          <w:p w14:paraId="3F5A7036" w14:textId="77777777" w:rsidR="004D681F" w:rsidRPr="004D681F" w:rsidRDefault="004D681F" w:rsidP="004D681F">
            <w:pPr>
              <w:numPr>
                <w:ilvl w:val="0"/>
                <w:numId w:val="2"/>
              </w:numPr>
              <w:tabs>
                <w:tab w:val="left" w:pos="342"/>
              </w:tabs>
              <w:spacing w:after="120"/>
              <w:jc w:val="both"/>
              <w:rPr>
                <w:sz w:val="24"/>
                <w:szCs w:val="24"/>
                <w:lang w:val="en-GB"/>
              </w:rPr>
            </w:pPr>
            <w:r w:rsidRPr="004D681F">
              <w:rPr>
                <w:sz w:val="24"/>
                <w:szCs w:val="24"/>
                <w:lang w:val="en-GB"/>
              </w:rPr>
              <w:t xml:space="preserve">To mentor Intelligence Officers and fill the gap and conducting specific assignments when required. </w:t>
            </w:r>
          </w:p>
          <w:p w14:paraId="0B8F9D30" w14:textId="77777777" w:rsidR="004D681F" w:rsidRPr="00EB794B" w:rsidRDefault="004D681F" w:rsidP="004D681F">
            <w:pPr>
              <w:spacing w:after="120"/>
              <w:ind w:left="360"/>
              <w:jc w:val="both"/>
              <w:rPr>
                <w:sz w:val="24"/>
                <w:szCs w:val="24"/>
              </w:rPr>
            </w:pPr>
          </w:p>
          <w:p w14:paraId="1F8DFE8D" w14:textId="77777777" w:rsidR="00EB794B" w:rsidRPr="00EB794B" w:rsidRDefault="00EB794B" w:rsidP="00EB794B">
            <w:pPr>
              <w:tabs>
                <w:tab w:val="left" w:pos="2700"/>
                <w:tab w:val="left" w:pos="3060"/>
              </w:tabs>
              <w:spacing w:after="120"/>
              <w:jc w:val="both"/>
              <w:rPr>
                <w:sz w:val="24"/>
                <w:szCs w:val="24"/>
                <w:u w:val="single"/>
              </w:rPr>
            </w:pPr>
          </w:p>
          <w:p w14:paraId="256B1EF9" w14:textId="77777777" w:rsidR="00EB794B" w:rsidRPr="00665CE9" w:rsidRDefault="00EB794B" w:rsidP="004D681F">
            <w:pPr>
              <w:pStyle w:val="ListParagraph"/>
              <w:tabs>
                <w:tab w:val="left" w:pos="3060"/>
              </w:tabs>
              <w:spacing w:after="120" w:line="240" w:lineRule="auto"/>
              <w:ind w:left="360"/>
              <w:jc w:val="both"/>
              <w:rPr>
                <w:rFonts w:ascii="Times New Roman" w:hAnsi="Times New Roman"/>
                <w:b/>
                <w:sz w:val="24"/>
                <w:szCs w:val="24"/>
                <w:u w:val="single"/>
              </w:rPr>
            </w:pPr>
            <w:r w:rsidRPr="00665CE9">
              <w:rPr>
                <w:rFonts w:ascii="Times New Roman" w:hAnsi="Times New Roman"/>
                <w:b/>
                <w:sz w:val="24"/>
                <w:szCs w:val="24"/>
                <w:u w:val="single"/>
              </w:rPr>
              <w:t>System Administration Unit:</w:t>
            </w:r>
          </w:p>
          <w:p w14:paraId="198FEF55" w14:textId="77777777" w:rsidR="00EB794B" w:rsidRPr="00EB794B" w:rsidRDefault="00EB794B" w:rsidP="004D681F">
            <w:pPr>
              <w:numPr>
                <w:ilvl w:val="0"/>
                <w:numId w:val="4"/>
              </w:numPr>
              <w:spacing w:after="120"/>
              <w:jc w:val="both"/>
              <w:rPr>
                <w:sz w:val="24"/>
                <w:szCs w:val="24"/>
              </w:rPr>
            </w:pPr>
            <w:r w:rsidRPr="00EB794B">
              <w:rPr>
                <w:sz w:val="24"/>
                <w:szCs w:val="24"/>
              </w:rPr>
              <w:t>To conduct full lifecycle administrative management of all servers, operating systems, and peripheral devices, including development, test, production and failover servers and equipment.</w:t>
            </w:r>
          </w:p>
          <w:p w14:paraId="41DD3E2F" w14:textId="77777777" w:rsidR="00EB794B" w:rsidRPr="00EB794B" w:rsidRDefault="00EB794B" w:rsidP="004D681F">
            <w:pPr>
              <w:numPr>
                <w:ilvl w:val="0"/>
                <w:numId w:val="4"/>
              </w:numPr>
              <w:spacing w:after="120"/>
              <w:jc w:val="both"/>
              <w:rPr>
                <w:sz w:val="24"/>
                <w:szCs w:val="24"/>
              </w:rPr>
            </w:pPr>
            <w:r w:rsidRPr="00EB794B">
              <w:rPr>
                <w:sz w:val="24"/>
                <w:szCs w:val="24"/>
              </w:rPr>
              <w:t>To act as liaison for software providers as assigned for the purpose of resolving problems with software in use at the FIU.</w:t>
            </w:r>
          </w:p>
          <w:p w14:paraId="5FA774A7" w14:textId="77777777" w:rsidR="00EB794B" w:rsidRPr="00EB794B" w:rsidRDefault="00EB794B" w:rsidP="004D681F">
            <w:pPr>
              <w:numPr>
                <w:ilvl w:val="0"/>
                <w:numId w:val="4"/>
              </w:numPr>
              <w:spacing w:after="120"/>
              <w:jc w:val="both"/>
              <w:rPr>
                <w:sz w:val="24"/>
                <w:szCs w:val="24"/>
              </w:rPr>
            </w:pPr>
            <w:r w:rsidRPr="00EB794B">
              <w:rPr>
                <w:sz w:val="24"/>
                <w:szCs w:val="24"/>
              </w:rPr>
              <w:t>To monitor the physical storage and bandwidth requirements to ensure optimal performance of applications, data storage and reliability.</w:t>
            </w:r>
          </w:p>
          <w:p w14:paraId="363313DE" w14:textId="77777777" w:rsidR="00EB794B" w:rsidRPr="00EB794B" w:rsidRDefault="00EB794B" w:rsidP="004D681F">
            <w:pPr>
              <w:numPr>
                <w:ilvl w:val="0"/>
                <w:numId w:val="4"/>
              </w:numPr>
              <w:spacing w:after="120"/>
              <w:jc w:val="both"/>
              <w:rPr>
                <w:sz w:val="24"/>
                <w:szCs w:val="24"/>
              </w:rPr>
            </w:pPr>
            <w:r w:rsidRPr="00EB794B">
              <w:rPr>
                <w:sz w:val="24"/>
                <w:szCs w:val="24"/>
              </w:rPr>
              <w:t>To oversee initiation, verification, and maintenance of backups.</w:t>
            </w:r>
          </w:p>
          <w:p w14:paraId="608E0663" w14:textId="77777777" w:rsidR="00EB794B" w:rsidRPr="00EB794B" w:rsidRDefault="00EB794B" w:rsidP="004D681F">
            <w:pPr>
              <w:numPr>
                <w:ilvl w:val="0"/>
                <w:numId w:val="4"/>
              </w:numPr>
              <w:spacing w:after="120"/>
              <w:jc w:val="both"/>
              <w:rPr>
                <w:sz w:val="24"/>
                <w:szCs w:val="24"/>
              </w:rPr>
            </w:pPr>
            <w:r w:rsidRPr="00EB794B">
              <w:rPr>
                <w:sz w:val="24"/>
                <w:szCs w:val="24"/>
              </w:rPr>
              <w:t>To create and present technical designs, architectures and strategies for a relevant operating system environment at the FIU.</w:t>
            </w:r>
          </w:p>
          <w:p w14:paraId="4397DC88" w14:textId="77777777" w:rsidR="00EB794B" w:rsidRPr="00EB794B" w:rsidRDefault="00EB794B" w:rsidP="004D681F">
            <w:pPr>
              <w:numPr>
                <w:ilvl w:val="0"/>
                <w:numId w:val="4"/>
              </w:numPr>
              <w:spacing w:after="120"/>
              <w:jc w:val="both"/>
              <w:rPr>
                <w:sz w:val="24"/>
                <w:szCs w:val="24"/>
              </w:rPr>
            </w:pPr>
            <w:r w:rsidRPr="00EB794B">
              <w:rPr>
                <w:sz w:val="24"/>
                <w:szCs w:val="24"/>
              </w:rPr>
              <w:lastRenderedPageBreak/>
              <w:t>To manage the wiring, installation and programming related to various data processing and peripheral equipment.</w:t>
            </w:r>
          </w:p>
          <w:p w14:paraId="33F41BB5" w14:textId="77777777" w:rsidR="00EB794B" w:rsidRPr="004D681F" w:rsidRDefault="00EB794B" w:rsidP="004D681F">
            <w:pPr>
              <w:pStyle w:val="ListParagraph"/>
              <w:numPr>
                <w:ilvl w:val="0"/>
                <w:numId w:val="4"/>
              </w:numPr>
              <w:spacing w:after="120"/>
              <w:jc w:val="both"/>
              <w:rPr>
                <w:sz w:val="24"/>
                <w:szCs w:val="24"/>
              </w:rPr>
            </w:pPr>
            <w:r w:rsidRPr="004D681F">
              <w:rPr>
                <w:sz w:val="24"/>
                <w:szCs w:val="24"/>
              </w:rPr>
              <w:t>To be responsible for the administration of systems software and hardware, installing new operating environments and implementation of new operating system patches, upgrades and releases, and identifying integration issues with developers or vendors.</w:t>
            </w:r>
          </w:p>
          <w:p w14:paraId="36D7C17A" w14:textId="77777777" w:rsidR="00EB794B" w:rsidRDefault="00EB794B" w:rsidP="004D681F">
            <w:pPr>
              <w:numPr>
                <w:ilvl w:val="0"/>
                <w:numId w:val="4"/>
              </w:numPr>
              <w:spacing w:after="120"/>
              <w:jc w:val="both"/>
              <w:rPr>
                <w:sz w:val="24"/>
                <w:szCs w:val="24"/>
              </w:rPr>
            </w:pPr>
            <w:r w:rsidRPr="00EB794B">
              <w:rPr>
                <w:sz w:val="24"/>
                <w:szCs w:val="24"/>
              </w:rPr>
              <w:t>To assist in the monitoring of projects of the FIU by carrying out proper research and determining significant features, advantages of various database systems.</w:t>
            </w:r>
          </w:p>
          <w:p w14:paraId="0E262D2E" w14:textId="77777777" w:rsidR="00EB794B" w:rsidRPr="00EB794B" w:rsidRDefault="00EB794B" w:rsidP="004D681F">
            <w:pPr>
              <w:numPr>
                <w:ilvl w:val="0"/>
                <w:numId w:val="4"/>
              </w:numPr>
              <w:spacing w:after="120"/>
              <w:jc w:val="both"/>
              <w:rPr>
                <w:sz w:val="24"/>
                <w:szCs w:val="24"/>
              </w:rPr>
            </w:pPr>
            <w:r w:rsidRPr="00EB794B">
              <w:rPr>
                <w:sz w:val="24"/>
                <w:szCs w:val="24"/>
              </w:rPr>
              <w:t>To write, prepare and review bid specifications of IT equipment for purchases, and to review hardware/software systems, cable installations and other recommendations based upon specifications.</w:t>
            </w:r>
          </w:p>
          <w:p w14:paraId="699FF89A" w14:textId="77777777" w:rsidR="00EB794B" w:rsidRPr="00EB794B" w:rsidRDefault="00EB794B" w:rsidP="004D681F">
            <w:pPr>
              <w:numPr>
                <w:ilvl w:val="0"/>
                <w:numId w:val="4"/>
              </w:numPr>
              <w:spacing w:after="120"/>
              <w:jc w:val="both"/>
              <w:rPr>
                <w:sz w:val="24"/>
                <w:szCs w:val="24"/>
              </w:rPr>
            </w:pPr>
            <w:r w:rsidRPr="00EB794B">
              <w:rPr>
                <w:sz w:val="24"/>
                <w:szCs w:val="24"/>
              </w:rPr>
              <w:t>To be involved in all phases/steps of the System Development Life Cycle.</w:t>
            </w:r>
          </w:p>
          <w:p w14:paraId="3911234F" w14:textId="77777777" w:rsidR="00EB794B" w:rsidRPr="00EB794B" w:rsidRDefault="00EB794B" w:rsidP="004D681F">
            <w:pPr>
              <w:numPr>
                <w:ilvl w:val="0"/>
                <w:numId w:val="4"/>
              </w:numPr>
              <w:spacing w:after="120"/>
              <w:jc w:val="both"/>
              <w:rPr>
                <w:sz w:val="24"/>
                <w:szCs w:val="24"/>
              </w:rPr>
            </w:pPr>
            <w:r w:rsidRPr="00EB794B">
              <w:rPr>
                <w:sz w:val="24"/>
                <w:szCs w:val="24"/>
              </w:rPr>
              <w:t>To maintain proper register and record all movements of IT equipment.</w:t>
            </w:r>
          </w:p>
          <w:p w14:paraId="61844EBC" w14:textId="77777777" w:rsidR="00EB794B" w:rsidRPr="00EB794B" w:rsidRDefault="00EB794B" w:rsidP="004D681F">
            <w:pPr>
              <w:numPr>
                <w:ilvl w:val="0"/>
                <w:numId w:val="4"/>
              </w:numPr>
              <w:spacing w:after="120"/>
              <w:jc w:val="both"/>
              <w:rPr>
                <w:sz w:val="24"/>
                <w:szCs w:val="24"/>
              </w:rPr>
            </w:pPr>
            <w:r w:rsidRPr="00EB794B">
              <w:rPr>
                <w:sz w:val="24"/>
                <w:szCs w:val="24"/>
              </w:rPr>
              <w:t xml:space="preserve">To be responsible for keeping data of the FIU secured through managing access, privileges and information migration and seeking approval / informing the Director.  </w:t>
            </w:r>
          </w:p>
          <w:p w14:paraId="2BCD759D" w14:textId="77777777" w:rsidR="00EB794B" w:rsidRPr="00EB794B" w:rsidRDefault="00EB794B" w:rsidP="004D681F">
            <w:pPr>
              <w:numPr>
                <w:ilvl w:val="0"/>
                <w:numId w:val="4"/>
              </w:numPr>
              <w:spacing w:after="120"/>
              <w:jc w:val="both"/>
              <w:rPr>
                <w:sz w:val="24"/>
                <w:szCs w:val="24"/>
              </w:rPr>
            </w:pPr>
            <w:r w:rsidRPr="00EB794B">
              <w:rPr>
                <w:sz w:val="24"/>
                <w:szCs w:val="24"/>
              </w:rPr>
              <w:t>To deal with enquiries for various sources (staff, outside vendors, service providers) for the purpose of providing technical assistance, advice and support.</w:t>
            </w:r>
          </w:p>
          <w:p w14:paraId="0425D06B" w14:textId="77777777" w:rsidR="00EB794B" w:rsidRPr="00EB794B" w:rsidRDefault="00EB794B" w:rsidP="004D681F">
            <w:pPr>
              <w:numPr>
                <w:ilvl w:val="0"/>
                <w:numId w:val="4"/>
              </w:numPr>
              <w:spacing w:after="120"/>
              <w:jc w:val="both"/>
              <w:rPr>
                <w:sz w:val="24"/>
                <w:szCs w:val="24"/>
              </w:rPr>
            </w:pPr>
            <w:r w:rsidRPr="00EB794B">
              <w:rPr>
                <w:sz w:val="24"/>
                <w:szCs w:val="24"/>
              </w:rPr>
              <w:t>To carry out incident analysis tracking, recording and response.</w:t>
            </w:r>
          </w:p>
          <w:p w14:paraId="39B95E2E" w14:textId="77777777" w:rsidR="00EB794B" w:rsidRDefault="00EB794B" w:rsidP="00EB794B">
            <w:pPr>
              <w:spacing w:after="120"/>
              <w:ind w:left="360"/>
              <w:jc w:val="both"/>
              <w:rPr>
                <w:sz w:val="24"/>
                <w:szCs w:val="24"/>
              </w:rPr>
            </w:pPr>
          </w:p>
          <w:p w14:paraId="175EE53A" w14:textId="77777777" w:rsidR="00EB794B" w:rsidRPr="00665CE9" w:rsidRDefault="00EB794B" w:rsidP="004D681F">
            <w:pPr>
              <w:pStyle w:val="ListParagraph"/>
              <w:tabs>
                <w:tab w:val="left" w:pos="3060"/>
              </w:tabs>
              <w:spacing w:after="120" w:line="240" w:lineRule="auto"/>
              <w:ind w:left="360"/>
              <w:jc w:val="both"/>
              <w:rPr>
                <w:rFonts w:ascii="Times New Roman" w:hAnsi="Times New Roman"/>
                <w:b/>
                <w:sz w:val="24"/>
                <w:szCs w:val="24"/>
                <w:u w:val="single"/>
              </w:rPr>
            </w:pPr>
            <w:r w:rsidRPr="00665CE9">
              <w:rPr>
                <w:rFonts w:ascii="Times New Roman" w:hAnsi="Times New Roman"/>
                <w:b/>
                <w:sz w:val="24"/>
                <w:szCs w:val="24"/>
                <w:u w:val="single"/>
              </w:rPr>
              <w:t>Security Unit:</w:t>
            </w:r>
          </w:p>
          <w:p w14:paraId="2E8CA5BB" w14:textId="77777777" w:rsidR="00EB794B" w:rsidRPr="00EB794B" w:rsidRDefault="00EB794B" w:rsidP="004D681F">
            <w:pPr>
              <w:numPr>
                <w:ilvl w:val="0"/>
                <w:numId w:val="5"/>
              </w:numPr>
              <w:tabs>
                <w:tab w:val="left" w:pos="342"/>
              </w:tabs>
              <w:spacing w:after="120"/>
              <w:ind w:right="145"/>
              <w:jc w:val="both"/>
              <w:rPr>
                <w:sz w:val="24"/>
                <w:szCs w:val="24"/>
                <w:u w:val="single"/>
              </w:rPr>
            </w:pPr>
            <w:r w:rsidRPr="00EB794B">
              <w:rPr>
                <w:sz w:val="24"/>
                <w:szCs w:val="24"/>
              </w:rPr>
              <w:t xml:space="preserve">To make regular risk assessment of the information base and physical security of the organisation. </w:t>
            </w:r>
          </w:p>
          <w:p w14:paraId="64BED198" w14:textId="77777777" w:rsidR="00EB794B" w:rsidRPr="00EB794B" w:rsidRDefault="00EB794B" w:rsidP="004D681F">
            <w:pPr>
              <w:numPr>
                <w:ilvl w:val="0"/>
                <w:numId w:val="5"/>
              </w:numPr>
              <w:tabs>
                <w:tab w:val="left" w:pos="342"/>
              </w:tabs>
              <w:spacing w:after="240"/>
              <w:ind w:right="145"/>
              <w:jc w:val="both"/>
              <w:rPr>
                <w:sz w:val="24"/>
                <w:szCs w:val="24"/>
              </w:rPr>
            </w:pPr>
            <w:r w:rsidRPr="00EB794B">
              <w:rPr>
                <w:sz w:val="24"/>
                <w:szCs w:val="24"/>
              </w:rPr>
              <w:t>To make necessary recommendations regarding Incident Reporting and Response Procedures to address FIU’s security breaches such as policy violations, as well as complaints, privacy and copyright infringements as and when required.</w:t>
            </w:r>
          </w:p>
          <w:p w14:paraId="077BAC2F" w14:textId="77777777" w:rsidR="00EB794B" w:rsidRPr="00EB794B" w:rsidRDefault="00EB794B" w:rsidP="004D681F">
            <w:pPr>
              <w:numPr>
                <w:ilvl w:val="0"/>
                <w:numId w:val="5"/>
              </w:numPr>
              <w:tabs>
                <w:tab w:val="left" w:pos="342"/>
              </w:tabs>
              <w:spacing w:after="240"/>
              <w:ind w:right="145"/>
              <w:jc w:val="both"/>
              <w:rPr>
                <w:sz w:val="24"/>
                <w:szCs w:val="24"/>
              </w:rPr>
            </w:pPr>
            <w:r w:rsidRPr="00EB794B">
              <w:rPr>
                <w:sz w:val="24"/>
                <w:szCs w:val="24"/>
              </w:rPr>
              <w:t>To recommend controls on value, threat, vulnerability and cost of FIU’s information system and provide periodic reporting to Director.</w:t>
            </w:r>
          </w:p>
          <w:p w14:paraId="2E893322" w14:textId="77777777" w:rsidR="00EB794B" w:rsidRPr="00EB794B" w:rsidRDefault="00EB794B" w:rsidP="004D681F">
            <w:pPr>
              <w:numPr>
                <w:ilvl w:val="0"/>
                <w:numId w:val="5"/>
              </w:numPr>
              <w:tabs>
                <w:tab w:val="left" w:pos="342"/>
              </w:tabs>
              <w:spacing w:after="240"/>
              <w:ind w:right="145"/>
              <w:jc w:val="both"/>
              <w:rPr>
                <w:sz w:val="24"/>
                <w:szCs w:val="24"/>
              </w:rPr>
            </w:pPr>
            <w:r w:rsidRPr="00EB794B">
              <w:rPr>
                <w:sz w:val="24"/>
                <w:szCs w:val="24"/>
              </w:rPr>
              <w:t xml:space="preserve">To conduct periodic vulnerability assessment of the assets of FIU, analyze the logs of the various systems for initiating preventive measures and check new virus threats and generate reports. </w:t>
            </w:r>
          </w:p>
          <w:p w14:paraId="607B71B2" w14:textId="77777777" w:rsidR="00EB794B" w:rsidRPr="00EB794B" w:rsidRDefault="00EB794B" w:rsidP="004D681F">
            <w:pPr>
              <w:numPr>
                <w:ilvl w:val="0"/>
                <w:numId w:val="5"/>
              </w:numPr>
              <w:tabs>
                <w:tab w:val="left" w:pos="342"/>
              </w:tabs>
              <w:spacing w:after="240"/>
              <w:ind w:right="145"/>
              <w:jc w:val="both"/>
              <w:rPr>
                <w:sz w:val="24"/>
                <w:szCs w:val="24"/>
              </w:rPr>
            </w:pPr>
            <w:r w:rsidRPr="00EB794B">
              <w:rPr>
                <w:sz w:val="24"/>
                <w:szCs w:val="24"/>
              </w:rPr>
              <w:t xml:space="preserve">To establish and maintain a system that fosters appropriate, demonstrable and coordinated security policies, procedures and practices that are compliant with related laws, regulations, policies, security and professional standards. This includes ensuring the existence in the organisation for user management  - User ID, conduct review / audit to assess that the access privileges are on a need to know basis. </w:t>
            </w:r>
          </w:p>
          <w:p w14:paraId="7AC5AB67" w14:textId="77777777" w:rsidR="00EB794B" w:rsidRPr="00EB794B" w:rsidRDefault="00EB794B" w:rsidP="004D681F">
            <w:pPr>
              <w:numPr>
                <w:ilvl w:val="0"/>
                <w:numId w:val="5"/>
              </w:numPr>
              <w:tabs>
                <w:tab w:val="left" w:pos="342"/>
              </w:tabs>
              <w:spacing w:after="240"/>
              <w:ind w:right="145"/>
              <w:jc w:val="both"/>
              <w:rPr>
                <w:sz w:val="24"/>
                <w:szCs w:val="24"/>
              </w:rPr>
            </w:pPr>
            <w:r w:rsidRPr="00EB794B">
              <w:rPr>
                <w:sz w:val="24"/>
                <w:szCs w:val="24"/>
              </w:rPr>
              <w:t>Evaluate and recommend new information on security technologies and counter measures against threats to information / piracy.</w:t>
            </w:r>
          </w:p>
          <w:p w14:paraId="0C4D8449" w14:textId="77777777" w:rsidR="00EB794B" w:rsidRPr="00EB794B" w:rsidRDefault="00EB794B" w:rsidP="004D681F">
            <w:pPr>
              <w:numPr>
                <w:ilvl w:val="0"/>
                <w:numId w:val="5"/>
              </w:numPr>
              <w:tabs>
                <w:tab w:val="left" w:pos="342"/>
              </w:tabs>
              <w:spacing w:after="240"/>
              <w:ind w:right="145"/>
              <w:jc w:val="both"/>
              <w:rPr>
                <w:sz w:val="24"/>
                <w:szCs w:val="24"/>
              </w:rPr>
            </w:pPr>
            <w:r w:rsidRPr="00EB794B">
              <w:rPr>
                <w:sz w:val="24"/>
                <w:szCs w:val="24"/>
              </w:rPr>
              <w:lastRenderedPageBreak/>
              <w:t>To ensure security of the system both from inside and outside, and to be responsible for solving all phases of information system security and related technical problems.</w:t>
            </w:r>
          </w:p>
          <w:p w14:paraId="14D88D5C" w14:textId="77777777" w:rsidR="00EB794B" w:rsidRDefault="00EB794B" w:rsidP="004D681F">
            <w:pPr>
              <w:numPr>
                <w:ilvl w:val="0"/>
                <w:numId w:val="5"/>
              </w:numPr>
              <w:tabs>
                <w:tab w:val="left" w:pos="342"/>
              </w:tabs>
              <w:spacing w:after="240"/>
              <w:ind w:right="145"/>
              <w:jc w:val="both"/>
              <w:rPr>
                <w:sz w:val="24"/>
                <w:szCs w:val="24"/>
              </w:rPr>
            </w:pPr>
            <w:r w:rsidRPr="00EB794B">
              <w:rPr>
                <w:sz w:val="24"/>
                <w:szCs w:val="24"/>
              </w:rPr>
              <w:t>To ensure that processes exist in the organization for user management – User-ID, conduct review to assess that the access privileges are on the basis of need to know.</w:t>
            </w:r>
          </w:p>
          <w:p w14:paraId="52B3B5AC" w14:textId="77777777" w:rsidR="00EB794B" w:rsidRPr="00EB794B" w:rsidRDefault="00EB794B" w:rsidP="004D681F">
            <w:pPr>
              <w:numPr>
                <w:ilvl w:val="0"/>
                <w:numId w:val="5"/>
              </w:numPr>
              <w:tabs>
                <w:tab w:val="left" w:pos="342"/>
              </w:tabs>
              <w:spacing w:after="240"/>
              <w:ind w:right="145"/>
              <w:jc w:val="both"/>
              <w:rPr>
                <w:sz w:val="24"/>
                <w:szCs w:val="24"/>
              </w:rPr>
            </w:pPr>
            <w:r w:rsidRPr="00EB794B">
              <w:rPr>
                <w:sz w:val="24"/>
                <w:szCs w:val="24"/>
              </w:rPr>
              <w:t>To maintain hardware and software installation, performance tuning, troubleshooting, contact and work with vendors to obtain product information, and resolve technical problems.</w:t>
            </w:r>
          </w:p>
          <w:p w14:paraId="534D6A9D" w14:textId="77777777" w:rsidR="00EB794B" w:rsidRPr="00EB794B" w:rsidRDefault="00EB794B" w:rsidP="004D681F">
            <w:pPr>
              <w:numPr>
                <w:ilvl w:val="0"/>
                <w:numId w:val="5"/>
              </w:numPr>
              <w:tabs>
                <w:tab w:val="left" w:pos="342"/>
              </w:tabs>
              <w:spacing w:after="240"/>
              <w:ind w:right="145"/>
              <w:jc w:val="both"/>
              <w:rPr>
                <w:sz w:val="24"/>
                <w:szCs w:val="24"/>
              </w:rPr>
            </w:pPr>
            <w:r w:rsidRPr="00EB794B">
              <w:rPr>
                <w:sz w:val="24"/>
                <w:szCs w:val="24"/>
              </w:rPr>
              <w:t>To establish and maintain proper risk management policies, standards and guidelines.</w:t>
            </w:r>
          </w:p>
          <w:p w14:paraId="5BFFEEC9" w14:textId="77777777" w:rsidR="00EB794B" w:rsidRPr="00EB794B" w:rsidRDefault="00EB794B" w:rsidP="004D681F">
            <w:pPr>
              <w:numPr>
                <w:ilvl w:val="0"/>
                <w:numId w:val="5"/>
              </w:numPr>
              <w:tabs>
                <w:tab w:val="left" w:pos="342"/>
              </w:tabs>
              <w:spacing w:after="240"/>
              <w:ind w:right="145"/>
              <w:jc w:val="both"/>
              <w:rPr>
                <w:sz w:val="24"/>
                <w:szCs w:val="24"/>
              </w:rPr>
            </w:pPr>
            <w:r w:rsidRPr="00EB794B">
              <w:rPr>
                <w:sz w:val="24"/>
                <w:szCs w:val="24"/>
              </w:rPr>
              <w:t>To carry out daily, weekly and monthly backups on the system for specific work items devolving on the Information Security Officer.</w:t>
            </w:r>
          </w:p>
          <w:p w14:paraId="0478887D" w14:textId="77777777" w:rsidR="00EB794B" w:rsidRPr="00EB794B" w:rsidRDefault="00EB794B" w:rsidP="004D681F">
            <w:pPr>
              <w:numPr>
                <w:ilvl w:val="0"/>
                <w:numId w:val="5"/>
              </w:numPr>
              <w:tabs>
                <w:tab w:val="left" w:pos="342"/>
              </w:tabs>
              <w:spacing w:after="240"/>
              <w:ind w:right="145"/>
              <w:jc w:val="both"/>
              <w:rPr>
                <w:sz w:val="24"/>
                <w:szCs w:val="24"/>
              </w:rPr>
            </w:pPr>
            <w:r w:rsidRPr="00EB794B">
              <w:rPr>
                <w:sz w:val="24"/>
                <w:szCs w:val="24"/>
              </w:rPr>
              <w:t xml:space="preserve">To design and maintain applications including web server. </w:t>
            </w:r>
          </w:p>
          <w:p w14:paraId="1F18D35E" w14:textId="77777777" w:rsidR="00EB794B" w:rsidRPr="00EB794B" w:rsidRDefault="00EB794B" w:rsidP="004D681F">
            <w:pPr>
              <w:numPr>
                <w:ilvl w:val="0"/>
                <w:numId w:val="5"/>
              </w:numPr>
              <w:tabs>
                <w:tab w:val="left" w:pos="342"/>
              </w:tabs>
              <w:spacing w:after="240"/>
              <w:ind w:right="145"/>
              <w:jc w:val="both"/>
              <w:rPr>
                <w:sz w:val="24"/>
                <w:szCs w:val="24"/>
              </w:rPr>
            </w:pPr>
            <w:r w:rsidRPr="00EB794B">
              <w:rPr>
                <w:sz w:val="24"/>
                <w:szCs w:val="24"/>
              </w:rPr>
              <w:t>To monitor, maintain, manage, safeguard IT related documents, tools, equipment and legal agreements. Document security policies and procedures implemented by the Director of the FIU and implement such policies and procedures.</w:t>
            </w:r>
          </w:p>
          <w:p w14:paraId="16717A38" w14:textId="77777777" w:rsidR="00EB794B" w:rsidRDefault="00EB794B" w:rsidP="004D681F">
            <w:pPr>
              <w:numPr>
                <w:ilvl w:val="0"/>
                <w:numId w:val="5"/>
              </w:numPr>
              <w:tabs>
                <w:tab w:val="left" w:pos="342"/>
              </w:tabs>
              <w:spacing w:after="240"/>
              <w:ind w:right="145"/>
              <w:jc w:val="both"/>
              <w:rPr>
                <w:sz w:val="24"/>
                <w:szCs w:val="24"/>
              </w:rPr>
            </w:pPr>
            <w:r w:rsidRPr="00EB794B">
              <w:rPr>
                <w:sz w:val="24"/>
                <w:szCs w:val="24"/>
              </w:rPr>
              <w:t>To monitor, on a regular basis, access control to file servers and internet access and submit weekly reports.</w:t>
            </w:r>
          </w:p>
          <w:p w14:paraId="1A6A6B3F" w14:textId="77777777" w:rsidR="00EB794B" w:rsidRPr="00EB794B" w:rsidRDefault="00EB794B" w:rsidP="004D681F">
            <w:pPr>
              <w:numPr>
                <w:ilvl w:val="0"/>
                <w:numId w:val="5"/>
              </w:numPr>
              <w:tabs>
                <w:tab w:val="left" w:pos="342"/>
              </w:tabs>
              <w:spacing w:after="240"/>
              <w:ind w:right="145"/>
              <w:jc w:val="both"/>
              <w:rPr>
                <w:sz w:val="24"/>
                <w:szCs w:val="24"/>
              </w:rPr>
            </w:pPr>
            <w:r w:rsidRPr="00EB794B">
              <w:rPr>
                <w:sz w:val="24"/>
                <w:szCs w:val="24"/>
              </w:rPr>
              <w:t>To initiate, facilitate and promote regular activities to create security awareness within the FIU and document and maintain relevant training manuals. To keep abreast of the latest security, privacy legislations, regulations, guidelines and vulnerability pertaining to the FIU and its legal commitments.</w:t>
            </w:r>
          </w:p>
          <w:p w14:paraId="7FA10C80" w14:textId="77777777" w:rsidR="00EB794B" w:rsidRPr="00EB794B" w:rsidRDefault="00EB794B" w:rsidP="004D681F">
            <w:pPr>
              <w:numPr>
                <w:ilvl w:val="0"/>
                <w:numId w:val="5"/>
              </w:numPr>
              <w:tabs>
                <w:tab w:val="left" w:pos="342"/>
              </w:tabs>
              <w:spacing w:after="240"/>
              <w:ind w:right="145"/>
              <w:jc w:val="both"/>
              <w:rPr>
                <w:sz w:val="24"/>
                <w:szCs w:val="24"/>
              </w:rPr>
            </w:pPr>
            <w:r w:rsidRPr="00EB794B">
              <w:rPr>
                <w:sz w:val="24"/>
                <w:szCs w:val="24"/>
              </w:rPr>
              <w:t>To communicate and create security awareness programs among the staff and other stakeholders. To keep abreast of the latest security legislations, regulations, guidelines and vulnerability pertaining to FIU and its missions.</w:t>
            </w:r>
          </w:p>
          <w:p w14:paraId="606988AD" w14:textId="77777777" w:rsidR="00EB794B" w:rsidRPr="00EB794B" w:rsidRDefault="00EB794B" w:rsidP="004D681F">
            <w:pPr>
              <w:numPr>
                <w:ilvl w:val="0"/>
                <w:numId w:val="5"/>
              </w:numPr>
              <w:tabs>
                <w:tab w:val="left" w:pos="342"/>
              </w:tabs>
              <w:spacing w:after="240"/>
              <w:ind w:right="145"/>
              <w:jc w:val="both"/>
              <w:rPr>
                <w:sz w:val="24"/>
                <w:szCs w:val="24"/>
              </w:rPr>
            </w:pPr>
            <w:r w:rsidRPr="00EB794B">
              <w:rPr>
                <w:sz w:val="24"/>
                <w:szCs w:val="24"/>
              </w:rPr>
              <w:t>To conduct functionality and gap analysis to determine the extent to which key areas and infrastructure at the FIU comply with statutory/regulatory requirement or international standards.</w:t>
            </w:r>
          </w:p>
          <w:p w14:paraId="4BAD508E" w14:textId="77777777" w:rsidR="00EB794B" w:rsidRDefault="00EB794B" w:rsidP="004D681F">
            <w:pPr>
              <w:pStyle w:val="ListParagraph"/>
              <w:tabs>
                <w:tab w:val="left" w:pos="3060"/>
              </w:tabs>
              <w:spacing w:after="120" w:line="240" w:lineRule="auto"/>
              <w:ind w:left="360"/>
              <w:jc w:val="both"/>
              <w:rPr>
                <w:rFonts w:ascii="Times New Roman" w:hAnsi="Times New Roman"/>
                <w:b/>
                <w:sz w:val="24"/>
                <w:szCs w:val="24"/>
                <w:u w:val="single"/>
              </w:rPr>
            </w:pPr>
            <w:r w:rsidRPr="00665CE9">
              <w:rPr>
                <w:rFonts w:ascii="Times New Roman" w:hAnsi="Times New Roman"/>
                <w:b/>
                <w:sz w:val="24"/>
                <w:szCs w:val="24"/>
                <w:u w:val="single"/>
              </w:rPr>
              <w:t xml:space="preserve">Compliance </w:t>
            </w:r>
            <w:r w:rsidR="005347B3">
              <w:rPr>
                <w:rFonts w:ascii="Times New Roman" w:hAnsi="Times New Roman"/>
                <w:b/>
                <w:sz w:val="24"/>
                <w:szCs w:val="24"/>
                <w:u w:val="single"/>
              </w:rPr>
              <w:t>Division</w:t>
            </w:r>
            <w:r w:rsidRPr="00665CE9">
              <w:rPr>
                <w:rFonts w:ascii="Times New Roman" w:hAnsi="Times New Roman"/>
                <w:b/>
                <w:sz w:val="24"/>
                <w:szCs w:val="24"/>
                <w:u w:val="single"/>
              </w:rPr>
              <w:t>:</w:t>
            </w:r>
          </w:p>
          <w:p w14:paraId="52F82D27" w14:textId="77777777" w:rsidR="005347B3" w:rsidRPr="005347B3" w:rsidRDefault="005347B3" w:rsidP="005347B3">
            <w:pPr>
              <w:pStyle w:val="ListParagraph"/>
              <w:tabs>
                <w:tab w:val="left" w:pos="342"/>
                <w:tab w:val="left" w:pos="3060"/>
              </w:tabs>
              <w:spacing w:after="120" w:line="240" w:lineRule="auto"/>
              <w:ind w:hanging="378"/>
              <w:jc w:val="both"/>
              <w:rPr>
                <w:rFonts w:ascii="Times New Roman" w:hAnsi="Times New Roman"/>
                <w:sz w:val="24"/>
                <w:szCs w:val="24"/>
                <w:u w:val="single"/>
              </w:rPr>
            </w:pPr>
            <w:r w:rsidRPr="005347B3">
              <w:rPr>
                <w:rFonts w:ascii="Times New Roman" w:hAnsi="Times New Roman"/>
                <w:sz w:val="24"/>
                <w:szCs w:val="24"/>
                <w:u w:val="single"/>
              </w:rPr>
              <w:t>Enforcement:</w:t>
            </w:r>
          </w:p>
          <w:p w14:paraId="15E91BA5" w14:textId="77777777" w:rsidR="00EB794B" w:rsidRPr="00EB794B" w:rsidRDefault="00EB794B" w:rsidP="004D681F">
            <w:pPr>
              <w:pStyle w:val="ListParagraph"/>
              <w:numPr>
                <w:ilvl w:val="0"/>
                <w:numId w:val="6"/>
              </w:numPr>
              <w:spacing w:after="120" w:line="240" w:lineRule="auto"/>
              <w:jc w:val="both"/>
              <w:rPr>
                <w:rFonts w:ascii="Times New Roman" w:hAnsi="Times New Roman"/>
                <w:b/>
                <w:sz w:val="24"/>
                <w:szCs w:val="24"/>
              </w:rPr>
            </w:pPr>
            <w:r w:rsidRPr="00EB794B">
              <w:rPr>
                <w:rFonts w:ascii="Times New Roman" w:hAnsi="Times New Roman"/>
                <w:sz w:val="24"/>
                <w:szCs w:val="24"/>
              </w:rPr>
              <w:t>To conduct regular compliance inspections as per established FIU’s procedures;</w:t>
            </w:r>
          </w:p>
          <w:p w14:paraId="2AD640B1" w14:textId="77777777" w:rsidR="00EB794B" w:rsidRPr="00EB794B" w:rsidRDefault="00EB794B" w:rsidP="004D681F">
            <w:pPr>
              <w:pStyle w:val="ListParagraph"/>
              <w:numPr>
                <w:ilvl w:val="0"/>
                <w:numId w:val="6"/>
              </w:numPr>
              <w:spacing w:after="120" w:line="240" w:lineRule="auto"/>
              <w:jc w:val="both"/>
              <w:rPr>
                <w:rFonts w:ascii="Times New Roman" w:hAnsi="Times New Roman"/>
                <w:b/>
                <w:sz w:val="24"/>
                <w:szCs w:val="24"/>
              </w:rPr>
            </w:pPr>
            <w:r w:rsidRPr="00EB794B">
              <w:rPr>
                <w:rFonts w:ascii="Times New Roman" w:hAnsi="Times New Roman"/>
                <w:sz w:val="24"/>
                <w:szCs w:val="24"/>
              </w:rPr>
              <w:t>To collect and maintain all records of documents and other relevant information for regulatory action as may be initiated by the FIU;</w:t>
            </w:r>
          </w:p>
          <w:p w14:paraId="787C7F2B" w14:textId="77777777" w:rsidR="00EB794B" w:rsidRPr="00EB794B" w:rsidRDefault="00EB794B" w:rsidP="004D681F">
            <w:pPr>
              <w:pStyle w:val="ListParagraph"/>
              <w:numPr>
                <w:ilvl w:val="0"/>
                <w:numId w:val="6"/>
              </w:numPr>
              <w:spacing w:after="120" w:line="240" w:lineRule="auto"/>
              <w:jc w:val="both"/>
              <w:rPr>
                <w:rFonts w:ascii="Times New Roman" w:hAnsi="Times New Roman"/>
                <w:b/>
                <w:sz w:val="24"/>
                <w:szCs w:val="24"/>
              </w:rPr>
            </w:pPr>
            <w:r w:rsidRPr="00EB794B">
              <w:rPr>
                <w:rFonts w:ascii="Times New Roman" w:hAnsi="Times New Roman"/>
                <w:sz w:val="24"/>
                <w:szCs w:val="24"/>
              </w:rPr>
              <w:t>To write inspection reports;</w:t>
            </w:r>
          </w:p>
          <w:p w14:paraId="5B278FA7" w14:textId="77777777" w:rsidR="00EB794B" w:rsidRPr="005347B3" w:rsidRDefault="00EB794B" w:rsidP="004D681F">
            <w:pPr>
              <w:pStyle w:val="ListParagraph"/>
              <w:numPr>
                <w:ilvl w:val="0"/>
                <w:numId w:val="6"/>
              </w:numPr>
              <w:spacing w:after="120" w:line="240" w:lineRule="auto"/>
              <w:jc w:val="both"/>
              <w:rPr>
                <w:rFonts w:ascii="Times New Roman" w:hAnsi="Times New Roman"/>
                <w:b/>
                <w:sz w:val="24"/>
                <w:szCs w:val="24"/>
              </w:rPr>
            </w:pPr>
            <w:r w:rsidRPr="00EB794B">
              <w:rPr>
                <w:rFonts w:ascii="Times New Roman" w:hAnsi="Times New Roman"/>
                <w:sz w:val="24"/>
                <w:szCs w:val="24"/>
              </w:rPr>
              <w:t>To conduct research on domestic and international AML/CFT developments in respect of DNFBPs;</w:t>
            </w:r>
          </w:p>
          <w:p w14:paraId="17BEDD66" w14:textId="77777777" w:rsidR="005347B3" w:rsidRDefault="005347B3" w:rsidP="005347B3">
            <w:pPr>
              <w:pStyle w:val="ListParagraph"/>
              <w:tabs>
                <w:tab w:val="left" w:pos="342"/>
                <w:tab w:val="left" w:pos="3060"/>
              </w:tabs>
              <w:spacing w:after="120" w:line="240" w:lineRule="auto"/>
              <w:ind w:hanging="378"/>
              <w:jc w:val="both"/>
              <w:rPr>
                <w:rFonts w:ascii="Times New Roman" w:hAnsi="Times New Roman"/>
                <w:sz w:val="24"/>
                <w:szCs w:val="24"/>
                <w:u w:val="single"/>
              </w:rPr>
            </w:pPr>
          </w:p>
          <w:p w14:paraId="104062D5" w14:textId="77777777" w:rsidR="00C7734F" w:rsidRDefault="00C7734F" w:rsidP="005347B3">
            <w:pPr>
              <w:pStyle w:val="ListParagraph"/>
              <w:tabs>
                <w:tab w:val="left" w:pos="342"/>
                <w:tab w:val="left" w:pos="3060"/>
              </w:tabs>
              <w:spacing w:after="120" w:line="240" w:lineRule="auto"/>
              <w:ind w:hanging="378"/>
              <w:jc w:val="both"/>
              <w:rPr>
                <w:rFonts w:ascii="Times New Roman" w:hAnsi="Times New Roman"/>
                <w:sz w:val="24"/>
                <w:szCs w:val="24"/>
                <w:u w:val="single"/>
              </w:rPr>
            </w:pPr>
          </w:p>
          <w:p w14:paraId="111C3184" w14:textId="77777777" w:rsidR="00C7734F" w:rsidRDefault="00C7734F" w:rsidP="005347B3">
            <w:pPr>
              <w:pStyle w:val="ListParagraph"/>
              <w:tabs>
                <w:tab w:val="left" w:pos="342"/>
                <w:tab w:val="left" w:pos="3060"/>
              </w:tabs>
              <w:spacing w:after="120" w:line="240" w:lineRule="auto"/>
              <w:ind w:hanging="378"/>
              <w:jc w:val="both"/>
              <w:rPr>
                <w:rFonts w:ascii="Times New Roman" w:hAnsi="Times New Roman"/>
                <w:sz w:val="24"/>
                <w:szCs w:val="24"/>
                <w:u w:val="single"/>
              </w:rPr>
            </w:pPr>
          </w:p>
          <w:p w14:paraId="01A447E9" w14:textId="77777777" w:rsidR="00A5014A" w:rsidRDefault="00A5014A" w:rsidP="005347B3">
            <w:pPr>
              <w:pStyle w:val="ListParagraph"/>
              <w:tabs>
                <w:tab w:val="left" w:pos="342"/>
                <w:tab w:val="left" w:pos="3060"/>
              </w:tabs>
              <w:spacing w:after="120" w:line="240" w:lineRule="auto"/>
              <w:ind w:hanging="378"/>
              <w:jc w:val="both"/>
              <w:rPr>
                <w:rFonts w:ascii="Times New Roman" w:hAnsi="Times New Roman"/>
                <w:sz w:val="24"/>
                <w:szCs w:val="24"/>
                <w:u w:val="single"/>
              </w:rPr>
            </w:pPr>
          </w:p>
          <w:p w14:paraId="1667568A" w14:textId="77777777" w:rsidR="00A5014A" w:rsidRDefault="00A5014A" w:rsidP="005347B3">
            <w:pPr>
              <w:pStyle w:val="ListParagraph"/>
              <w:tabs>
                <w:tab w:val="left" w:pos="342"/>
                <w:tab w:val="left" w:pos="3060"/>
              </w:tabs>
              <w:spacing w:after="120" w:line="240" w:lineRule="auto"/>
              <w:ind w:hanging="378"/>
              <w:jc w:val="both"/>
              <w:rPr>
                <w:rFonts w:ascii="Times New Roman" w:hAnsi="Times New Roman"/>
                <w:sz w:val="24"/>
                <w:szCs w:val="24"/>
                <w:u w:val="single"/>
              </w:rPr>
            </w:pPr>
          </w:p>
          <w:p w14:paraId="156FBC03" w14:textId="77777777" w:rsidR="00A5014A" w:rsidRDefault="00A5014A" w:rsidP="005347B3">
            <w:pPr>
              <w:pStyle w:val="ListParagraph"/>
              <w:tabs>
                <w:tab w:val="left" w:pos="342"/>
                <w:tab w:val="left" w:pos="3060"/>
              </w:tabs>
              <w:spacing w:after="120" w:line="240" w:lineRule="auto"/>
              <w:ind w:hanging="378"/>
              <w:jc w:val="both"/>
              <w:rPr>
                <w:rFonts w:ascii="Times New Roman" w:hAnsi="Times New Roman"/>
                <w:sz w:val="24"/>
                <w:szCs w:val="24"/>
                <w:u w:val="single"/>
              </w:rPr>
            </w:pPr>
          </w:p>
          <w:p w14:paraId="7A8C6FD4" w14:textId="77777777" w:rsidR="00A5014A" w:rsidRDefault="00A5014A" w:rsidP="005347B3">
            <w:pPr>
              <w:pStyle w:val="ListParagraph"/>
              <w:tabs>
                <w:tab w:val="left" w:pos="342"/>
                <w:tab w:val="left" w:pos="3060"/>
              </w:tabs>
              <w:spacing w:after="120" w:line="240" w:lineRule="auto"/>
              <w:ind w:hanging="378"/>
              <w:jc w:val="both"/>
              <w:rPr>
                <w:rFonts w:ascii="Times New Roman" w:hAnsi="Times New Roman"/>
                <w:sz w:val="24"/>
                <w:szCs w:val="24"/>
                <w:u w:val="single"/>
              </w:rPr>
            </w:pPr>
          </w:p>
          <w:p w14:paraId="78AB0B11" w14:textId="77777777" w:rsidR="00A5014A" w:rsidRDefault="00A5014A" w:rsidP="005347B3">
            <w:pPr>
              <w:pStyle w:val="ListParagraph"/>
              <w:tabs>
                <w:tab w:val="left" w:pos="342"/>
                <w:tab w:val="left" w:pos="3060"/>
              </w:tabs>
              <w:spacing w:after="120" w:line="240" w:lineRule="auto"/>
              <w:ind w:hanging="378"/>
              <w:jc w:val="both"/>
              <w:rPr>
                <w:rFonts w:ascii="Times New Roman" w:hAnsi="Times New Roman"/>
                <w:sz w:val="24"/>
                <w:szCs w:val="24"/>
                <w:u w:val="single"/>
              </w:rPr>
            </w:pPr>
          </w:p>
          <w:p w14:paraId="54D474C0" w14:textId="77777777" w:rsidR="00A5014A" w:rsidRDefault="00A5014A" w:rsidP="005347B3">
            <w:pPr>
              <w:pStyle w:val="ListParagraph"/>
              <w:tabs>
                <w:tab w:val="left" w:pos="342"/>
                <w:tab w:val="left" w:pos="3060"/>
              </w:tabs>
              <w:spacing w:after="120" w:line="240" w:lineRule="auto"/>
              <w:ind w:hanging="378"/>
              <w:jc w:val="both"/>
              <w:rPr>
                <w:rFonts w:ascii="Times New Roman" w:hAnsi="Times New Roman"/>
                <w:sz w:val="24"/>
                <w:szCs w:val="24"/>
                <w:u w:val="single"/>
              </w:rPr>
            </w:pPr>
          </w:p>
          <w:p w14:paraId="758FC10A" w14:textId="77777777" w:rsidR="00A5014A" w:rsidRDefault="00A5014A" w:rsidP="005347B3">
            <w:pPr>
              <w:pStyle w:val="ListParagraph"/>
              <w:tabs>
                <w:tab w:val="left" w:pos="342"/>
                <w:tab w:val="left" w:pos="3060"/>
              </w:tabs>
              <w:spacing w:after="120" w:line="240" w:lineRule="auto"/>
              <w:ind w:hanging="378"/>
              <w:jc w:val="both"/>
              <w:rPr>
                <w:rFonts w:ascii="Times New Roman" w:hAnsi="Times New Roman"/>
                <w:sz w:val="24"/>
                <w:szCs w:val="24"/>
                <w:u w:val="single"/>
              </w:rPr>
            </w:pPr>
          </w:p>
          <w:p w14:paraId="26ED8DED" w14:textId="77777777" w:rsidR="00C7734F" w:rsidRDefault="00C7734F" w:rsidP="005347B3">
            <w:pPr>
              <w:pStyle w:val="ListParagraph"/>
              <w:tabs>
                <w:tab w:val="left" w:pos="342"/>
                <w:tab w:val="left" w:pos="3060"/>
              </w:tabs>
              <w:spacing w:after="120" w:line="240" w:lineRule="auto"/>
              <w:ind w:hanging="378"/>
              <w:jc w:val="both"/>
              <w:rPr>
                <w:rFonts w:ascii="Times New Roman" w:hAnsi="Times New Roman"/>
                <w:sz w:val="24"/>
                <w:szCs w:val="24"/>
                <w:u w:val="single"/>
              </w:rPr>
            </w:pPr>
          </w:p>
          <w:p w14:paraId="026A8927" w14:textId="77777777" w:rsidR="00C7734F" w:rsidRDefault="00C7734F" w:rsidP="005347B3">
            <w:pPr>
              <w:pStyle w:val="ListParagraph"/>
              <w:tabs>
                <w:tab w:val="left" w:pos="342"/>
                <w:tab w:val="left" w:pos="3060"/>
              </w:tabs>
              <w:spacing w:after="120" w:line="240" w:lineRule="auto"/>
              <w:ind w:hanging="378"/>
              <w:jc w:val="both"/>
              <w:rPr>
                <w:rFonts w:ascii="Times New Roman" w:hAnsi="Times New Roman"/>
                <w:sz w:val="24"/>
                <w:szCs w:val="24"/>
                <w:u w:val="single"/>
              </w:rPr>
            </w:pPr>
          </w:p>
          <w:p w14:paraId="4C1C5EA8" w14:textId="77777777" w:rsidR="00C7734F" w:rsidRDefault="00C7734F" w:rsidP="005347B3">
            <w:pPr>
              <w:pStyle w:val="ListParagraph"/>
              <w:tabs>
                <w:tab w:val="left" w:pos="342"/>
                <w:tab w:val="left" w:pos="3060"/>
              </w:tabs>
              <w:spacing w:after="120" w:line="240" w:lineRule="auto"/>
              <w:ind w:hanging="378"/>
              <w:jc w:val="both"/>
              <w:rPr>
                <w:rFonts w:ascii="Times New Roman" w:hAnsi="Times New Roman"/>
                <w:sz w:val="24"/>
                <w:szCs w:val="24"/>
                <w:u w:val="single"/>
              </w:rPr>
            </w:pPr>
          </w:p>
          <w:p w14:paraId="7768236E" w14:textId="77777777" w:rsidR="005347B3" w:rsidRPr="005347B3" w:rsidRDefault="005347B3" w:rsidP="005347B3">
            <w:pPr>
              <w:pStyle w:val="ListParagraph"/>
              <w:tabs>
                <w:tab w:val="left" w:pos="342"/>
                <w:tab w:val="left" w:pos="3060"/>
              </w:tabs>
              <w:spacing w:after="120" w:line="240" w:lineRule="auto"/>
              <w:ind w:hanging="378"/>
              <w:jc w:val="both"/>
              <w:rPr>
                <w:rFonts w:ascii="Times New Roman" w:hAnsi="Times New Roman"/>
                <w:sz w:val="24"/>
                <w:szCs w:val="24"/>
                <w:u w:val="single"/>
              </w:rPr>
            </w:pPr>
            <w:r>
              <w:rPr>
                <w:rFonts w:ascii="Times New Roman" w:hAnsi="Times New Roman"/>
                <w:sz w:val="24"/>
                <w:szCs w:val="24"/>
                <w:u w:val="single"/>
              </w:rPr>
              <w:t>Compliance</w:t>
            </w:r>
            <w:r w:rsidRPr="005347B3">
              <w:rPr>
                <w:rFonts w:ascii="Times New Roman" w:hAnsi="Times New Roman"/>
                <w:sz w:val="24"/>
                <w:szCs w:val="24"/>
                <w:u w:val="single"/>
              </w:rPr>
              <w:t>:</w:t>
            </w:r>
          </w:p>
          <w:p w14:paraId="71241FFB" w14:textId="77777777" w:rsidR="00EB794B" w:rsidRPr="005347B3" w:rsidRDefault="00EB794B" w:rsidP="004D681F">
            <w:pPr>
              <w:pStyle w:val="ListParagraph"/>
              <w:numPr>
                <w:ilvl w:val="0"/>
                <w:numId w:val="7"/>
              </w:numPr>
              <w:spacing w:after="120" w:line="240" w:lineRule="auto"/>
              <w:jc w:val="both"/>
              <w:rPr>
                <w:rFonts w:ascii="Times New Roman" w:hAnsi="Times New Roman"/>
                <w:sz w:val="24"/>
                <w:szCs w:val="24"/>
              </w:rPr>
            </w:pPr>
            <w:r w:rsidRPr="00EB794B">
              <w:rPr>
                <w:rFonts w:ascii="Times New Roman" w:hAnsi="Times New Roman"/>
                <w:sz w:val="24"/>
                <w:szCs w:val="24"/>
              </w:rPr>
              <w:t>To manage the registration platform of the FIU of all reporting entities;</w:t>
            </w:r>
          </w:p>
          <w:p w14:paraId="11EBC51D" w14:textId="77777777" w:rsidR="00EB794B" w:rsidRPr="005347B3" w:rsidRDefault="00EB794B" w:rsidP="004D681F">
            <w:pPr>
              <w:pStyle w:val="ListParagraph"/>
              <w:numPr>
                <w:ilvl w:val="0"/>
                <w:numId w:val="7"/>
              </w:numPr>
              <w:spacing w:after="120" w:line="240" w:lineRule="auto"/>
              <w:jc w:val="both"/>
              <w:rPr>
                <w:rFonts w:ascii="Times New Roman" w:hAnsi="Times New Roman"/>
                <w:sz w:val="24"/>
                <w:szCs w:val="24"/>
              </w:rPr>
            </w:pPr>
            <w:r w:rsidRPr="00EB794B">
              <w:rPr>
                <w:rFonts w:ascii="Times New Roman" w:hAnsi="Times New Roman"/>
                <w:sz w:val="24"/>
                <w:szCs w:val="24"/>
              </w:rPr>
              <w:t>To monitor compliance with AML/CFT requirements of the Financial Intelligence and Anti-Money Laundering Act, 2002 and associated regulations as well as guidelines and directives issued by the FIU;</w:t>
            </w:r>
          </w:p>
          <w:p w14:paraId="1CF5B6CA" w14:textId="77777777" w:rsidR="00EB794B" w:rsidRPr="005347B3" w:rsidRDefault="00EB794B" w:rsidP="004D681F">
            <w:pPr>
              <w:pStyle w:val="ListParagraph"/>
              <w:numPr>
                <w:ilvl w:val="0"/>
                <w:numId w:val="7"/>
              </w:numPr>
              <w:spacing w:after="120" w:line="240" w:lineRule="auto"/>
              <w:jc w:val="both"/>
              <w:rPr>
                <w:rFonts w:ascii="Times New Roman" w:hAnsi="Times New Roman"/>
                <w:sz w:val="24"/>
                <w:szCs w:val="24"/>
              </w:rPr>
            </w:pPr>
            <w:r w:rsidRPr="00EB794B">
              <w:rPr>
                <w:rFonts w:ascii="Times New Roman" w:hAnsi="Times New Roman"/>
                <w:sz w:val="24"/>
                <w:szCs w:val="24"/>
              </w:rPr>
              <w:t>To assist in monitoring payment of penalties imposed by the FIU; and</w:t>
            </w:r>
          </w:p>
          <w:p w14:paraId="19722147" w14:textId="77777777" w:rsidR="00EB794B" w:rsidRPr="005347B3" w:rsidRDefault="00EB794B" w:rsidP="004D681F">
            <w:pPr>
              <w:pStyle w:val="ListParagraph"/>
              <w:numPr>
                <w:ilvl w:val="0"/>
                <w:numId w:val="7"/>
              </w:numPr>
              <w:spacing w:after="120" w:line="240" w:lineRule="auto"/>
              <w:jc w:val="both"/>
              <w:rPr>
                <w:rFonts w:ascii="Times New Roman" w:hAnsi="Times New Roman"/>
                <w:sz w:val="24"/>
                <w:szCs w:val="24"/>
              </w:rPr>
            </w:pPr>
            <w:r w:rsidRPr="00EB794B">
              <w:rPr>
                <w:rFonts w:ascii="Times New Roman" w:hAnsi="Times New Roman"/>
                <w:sz w:val="24"/>
                <w:szCs w:val="24"/>
              </w:rPr>
              <w:t>To conduct relevant research and keep abreast of developments in international AML/CFT standards for DNFBPs</w:t>
            </w:r>
          </w:p>
          <w:p w14:paraId="4A73559E" w14:textId="77777777" w:rsidR="00EB794B" w:rsidRDefault="00EB794B" w:rsidP="005347B3">
            <w:pPr>
              <w:pStyle w:val="ListParagraph"/>
              <w:spacing w:after="120"/>
              <w:ind w:left="0"/>
              <w:rPr>
                <w:rFonts w:ascii="Times New Roman" w:hAnsi="Times New Roman"/>
                <w:b/>
                <w:sz w:val="24"/>
                <w:szCs w:val="24"/>
              </w:rPr>
            </w:pPr>
          </w:p>
          <w:p w14:paraId="45A86A69" w14:textId="77777777" w:rsidR="005347B3" w:rsidRDefault="005347B3" w:rsidP="005347B3">
            <w:pPr>
              <w:pStyle w:val="ListParagraph"/>
              <w:spacing w:after="120"/>
              <w:ind w:left="0"/>
              <w:jc w:val="both"/>
              <w:rPr>
                <w:rFonts w:ascii="Times New Roman" w:hAnsi="Times New Roman"/>
                <w:b/>
                <w:sz w:val="24"/>
                <w:szCs w:val="24"/>
              </w:rPr>
            </w:pPr>
            <w:r>
              <w:rPr>
                <w:rFonts w:ascii="Times New Roman" w:hAnsi="Times New Roman"/>
                <w:b/>
                <w:sz w:val="24"/>
                <w:szCs w:val="24"/>
              </w:rPr>
              <w:t xml:space="preserve">NOTE: </w:t>
            </w:r>
          </w:p>
          <w:p w14:paraId="69071A14" w14:textId="77777777" w:rsidR="005347B3" w:rsidRDefault="005347B3" w:rsidP="005347B3">
            <w:pPr>
              <w:pStyle w:val="ListParagraph"/>
              <w:spacing w:after="120"/>
              <w:ind w:left="0"/>
              <w:jc w:val="both"/>
              <w:rPr>
                <w:rFonts w:ascii="Times New Roman" w:hAnsi="Times New Roman"/>
                <w:sz w:val="24"/>
                <w:szCs w:val="24"/>
              </w:rPr>
            </w:pPr>
            <w:r>
              <w:rPr>
                <w:rFonts w:ascii="Times New Roman" w:hAnsi="Times New Roman"/>
                <w:sz w:val="24"/>
                <w:szCs w:val="24"/>
              </w:rPr>
              <w:t>Analysts (Operations) posted in any of the above divisions should also:</w:t>
            </w:r>
          </w:p>
          <w:p w14:paraId="50806C99" w14:textId="77777777" w:rsidR="004C0841" w:rsidRDefault="00EB794B" w:rsidP="004D681F">
            <w:pPr>
              <w:pStyle w:val="ListParagraph"/>
              <w:numPr>
                <w:ilvl w:val="1"/>
                <w:numId w:val="7"/>
              </w:numPr>
              <w:spacing w:after="240"/>
              <w:ind w:right="145"/>
              <w:jc w:val="both"/>
              <w:rPr>
                <w:rFonts w:ascii="Times New Roman" w:hAnsi="Times New Roman"/>
                <w:sz w:val="24"/>
                <w:szCs w:val="24"/>
              </w:rPr>
            </w:pPr>
            <w:r w:rsidRPr="004C0841">
              <w:rPr>
                <w:rFonts w:ascii="Times New Roman" w:hAnsi="Times New Roman"/>
                <w:sz w:val="24"/>
                <w:szCs w:val="24"/>
              </w:rPr>
              <w:t>use ICT in the performance of his duties.</w:t>
            </w:r>
          </w:p>
          <w:p w14:paraId="69D302AB" w14:textId="77777777" w:rsidR="006C7B0C" w:rsidRPr="00A26FBB" w:rsidRDefault="00EB794B" w:rsidP="004D681F">
            <w:pPr>
              <w:pStyle w:val="ListParagraph"/>
              <w:numPr>
                <w:ilvl w:val="1"/>
                <w:numId w:val="7"/>
              </w:numPr>
              <w:spacing w:after="240"/>
              <w:ind w:right="145"/>
              <w:jc w:val="both"/>
              <w:rPr>
                <w:rFonts w:ascii="Times New Roman" w:hAnsi="Times New Roman"/>
                <w:sz w:val="24"/>
                <w:szCs w:val="24"/>
              </w:rPr>
            </w:pPr>
            <w:r w:rsidRPr="004C0841">
              <w:rPr>
                <w:rFonts w:ascii="Times New Roman" w:hAnsi="Times New Roman"/>
                <w:sz w:val="24"/>
                <w:szCs w:val="24"/>
              </w:rPr>
              <w:t>perform such other duties directly related to the main duties listed above or related to the delivery of the output and results expected from an Analyst in the roles ascribed to him.</w:t>
            </w:r>
          </w:p>
        </w:tc>
      </w:tr>
      <w:tr w:rsidR="007F5AE8" w:rsidRPr="0082733A" w14:paraId="37A2D2EE" w14:textId="77777777" w:rsidTr="0023510A">
        <w:tc>
          <w:tcPr>
            <w:tcW w:w="2178" w:type="dxa"/>
          </w:tcPr>
          <w:p w14:paraId="10DCD5C4" w14:textId="77777777" w:rsidR="004C12B7" w:rsidRPr="00362488" w:rsidRDefault="004C12B7" w:rsidP="004C12B7">
            <w:pPr>
              <w:spacing w:after="240"/>
              <w:jc w:val="right"/>
              <w:rPr>
                <w:b/>
                <w:sz w:val="22"/>
                <w:szCs w:val="22"/>
              </w:rPr>
            </w:pPr>
          </w:p>
          <w:p w14:paraId="03018AB0" w14:textId="77777777" w:rsidR="004C12B7" w:rsidRPr="0082733A" w:rsidRDefault="004C12B7" w:rsidP="004C12B7">
            <w:pPr>
              <w:spacing w:after="240"/>
              <w:jc w:val="both"/>
              <w:rPr>
                <w:b/>
                <w:sz w:val="24"/>
                <w:szCs w:val="24"/>
                <w:u w:val="single"/>
              </w:rPr>
            </w:pPr>
          </w:p>
        </w:tc>
        <w:tc>
          <w:tcPr>
            <w:tcW w:w="7830" w:type="dxa"/>
          </w:tcPr>
          <w:p w14:paraId="6D32242D" w14:textId="77777777" w:rsidR="007F5AE8" w:rsidRPr="0082733A" w:rsidRDefault="007F5AE8" w:rsidP="00A26FBB">
            <w:pPr>
              <w:spacing w:after="240"/>
              <w:rPr>
                <w:sz w:val="24"/>
                <w:szCs w:val="24"/>
              </w:rPr>
            </w:pPr>
          </w:p>
        </w:tc>
      </w:tr>
      <w:tr w:rsidR="004C12B7" w:rsidRPr="0082733A" w14:paraId="044577D9" w14:textId="77777777" w:rsidTr="0023510A">
        <w:tc>
          <w:tcPr>
            <w:tcW w:w="2178" w:type="dxa"/>
          </w:tcPr>
          <w:p w14:paraId="7C82B353" w14:textId="77777777" w:rsidR="004C12B7" w:rsidRDefault="004C12B7" w:rsidP="0058292A">
            <w:pPr>
              <w:spacing w:before="120" w:after="120"/>
              <w:jc w:val="both"/>
              <w:rPr>
                <w:b/>
                <w:sz w:val="24"/>
                <w:szCs w:val="24"/>
                <w:u w:val="single"/>
              </w:rPr>
            </w:pPr>
          </w:p>
        </w:tc>
        <w:tc>
          <w:tcPr>
            <w:tcW w:w="7830" w:type="dxa"/>
          </w:tcPr>
          <w:p w14:paraId="3D266034" w14:textId="77777777" w:rsidR="004C12B7" w:rsidRPr="0082733A" w:rsidRDefault="004C12B7" w:rsidP="004C12B7">
            <w:pPr>
              <w:spacing w:after="240"/>
              <w:jc w:val="right"/>
              <w:rPr>
                <w:sz w:val="24"/>
                <w:szCs w:val="24"/>
              </w:rPr>
            </w:pPr>
          </w:p>
        </w:tc>
      </w:tr>
      <w:tr w:rsidR="004C12B7" w:rsidRPr="0082733A" w14:paraId="2E160874" w14:textId="77777777" w:rsidTr="0023510A">
        <w:tc>
          <w:tcPr>
            <w:tcW w:w="2178" w:type="dxa"/>
          </w:tcPr>
          <w:p w14:paraId="781361D9" w14:textId="77777777" w:rsidR="004C12B7" w:rsidRDefault="004C12B7" w:rsidP="0058292A">
            <w:pPr>
              <w:spacing w:before="120" w:after="120"/>
              <w:jc w:val="both"/>
              <w:rPr>
                <w:b/>
                <w:sz w:val="24"/>
                <w:szCs w:val="24"/>
                <w:u w:val="single"/>
              </w:rPr>
            </w:pPr>
          </w:p>
        </w:tc>
        <w:tc>
          <w:tcPr>
            <w:tcW w:w="7830" w:type="dxa"/>
          </w:tcPr>
          <w:p w14:paraId="1A9DAD82" w14:textId="77777777" w:rsidR="004C12B7" w:rsidRPr="0082733A" w:rsidRDefault="004C12B7" w:rsidP="00A26FBB">
            <w:pPr>
              <w:spacing w:after="240"/>
              <w:rPr>
                <w:sz w:val="24"/>
                <w:szCs w:val="24"/>
              </w:rPr>
            </w:pPr>
          </w:p>
        </w:tc>
      </w:tr>
    </w:tbl>
    <w:p w14:paraId="1E4F14C6" w14:textId="77777777" w:rsidR="007E78E8" w:rsidRPr="0082733A" w:rsidRDefault="007E78E8" w:rsidP="003114EA">
      <w:pPr>
        <w:spacing w:after="240"/>
        <w:jc w:val="center"/>
        <w:rPr>
          <w:b/>
          <w:color w:val="FF0000"/>
          <w:sz w:val="2"/>
          <w:szCs w:val="2"/>
        </w:rPr>
      </w:pPr>
    </w:p>
    <w:sectPr w:rsidR="007E78E8" w:rsidRPr="0082733A" w:rsidSect="0023510A">
      <w:footerReference w:type="default" r:id="rId8"/>
      <w:type w:val="continuous"/>
      <w:pgSz w:w="11909" w:h="16834" w:code="9"/>
      <w:pgMar w:top="432" w:right="1152" w:bottom="259"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42BE" w14:textId="77777777" w:rsidR="00A41B16" w:rsidRDefault="00A41B16" w:rsidP="00F136BE">
      <w:r>
        <w:separator/>
      </w:r>
    </w:p>
  </w:endnote>
  <w:endnote w:type="continuationSeparator" w:id="0">
    <w:p w14:paraId="633AA4C9" w14:textId="77777777" w:rsidR="00A41B16" w:rsidRDefault="00A41B16" w:rsidP="00F1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70C8" w14:textId="77777777" w:rsidR="00F136BE" w:rsidRDefault="00F136B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F279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279E">
      <w:rPr>
        <w:b/>
        <w:bCs/>
        <w:noProof/>
      </w:rPr>
      <w:t>5</w:t>
    </w:r>
    <w:r>
      <w:rPr>
        <w:b/>
        <w:bCs/>
        <w:sz w:val="24"/>
        <w:szCs w:val="24"/>
      </w:rPr>
      <w:fldChar w:fldCharType="end"/>
    </w:r>
  </w:p>
  <w:p w14:paraId="67D76904" w14:textId="77777777" w:rsidR="00F136BE" w:rsidRDefault="00F13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A57E" w14:textId="77777777" w:rsidR="00A41B16" w:rsidRDefault="00A41B16" w:rsidP="00F136BE">
      <w:r>
        <w:separator/>
      </w:r>
    </w:p>
  </w:footnote>
  <w:footnote w:type="continuationSeparator" w:id="0">
    <w:p w14:paraId="46122BD7" w14:textId="77777777" w:rsidR="00A41B16" w:rsidRDefault="00A41B16" w:rsidP="00F13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32E9"/>
    <w:multiLevelType w:val="hybridMultilevel"/>
    <w:tmpl w:val="B5E81F6C"/>
    <w:lvl w:ilvl="0" w:tplc="0409000F">
      <w:start w:val="1"/>
      <w:numFmt w:val="decimal"/>
      <w:lvlText w:val="%1."/>
      <w:lvlJc w:val="left"/>
      <w:pPr>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F0C0A23"/>
    <w:multiLevelType w:val="hybridMultilevel"/>
    <w:tmpl w:val="6DDAAA50"/>
    <w:lvl w:ilvl="0" w:tplc="3D844534">
      <w:start w:val="1"/>
      <w:numFmt w:val="decimal"/>
      <w:lvlText w:val="%1."/>
      <w:lvlJc w:val="left"/>
      <w:pPr>
        <w:ind w:left="36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FAA538E"/>
    <w:multiLevelType w:val="hybridMultilevel"/>
    <w:tmpl w:val="2F58A506"/>
    <w:lvl w:ilvl="0" w:tplc="52B6A44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6662BA"/>
    <w:multiLevelType w:val="hybridMultilevel"/>
    <w:tmpl w:val="99641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53C59"/>
    <w:multiLevelType w:val="hybridMultilevel"/>
    <w:tmpl w:val="B5E81F6C"/>
    <w:lvl w:ilvl="0" w:tplc="0409000F">
      <w:start w:val="1"/>
      <w:numFmt w:val="decimal"/>
      <w:lvlText w:val="%1."/>
      <w:lvlJc w:val="left"/>
      <w:pPr>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A0A6969"/>
    <w:multiLevelType w:val="hybridMultilevel"/>
    <w:tmpl w:val="6DDAAA50"/>
    <w:lvl w:ilvl="0" w:tplc="3D844534">
      <w:start w:val="1"/>
      <w:numFmt w:val="decimal"/>
      <w:lvlText w:val="%1."/>
      <w:lvlJc w:val="left"/>
      <w:pPr>
        <w:ind w:left="36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B071A7B"/>
    <w:multiLevelType w:val="multilevel"/>
    <w:tmpl w:val="190A1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3E7644"/>
    <w:multiLevelType w:val="hybridMultilevel"/>
    <w:tmpl w:val="B5E81F6C"/>
    <w:lvl w:ilvl="0" w:tplc="0409000F">
      <w:start w:val="1"/>
      <w:numFmt w:val="decimal"/>
      <w:lvlText w:val="%1."/>
      <w:lvlJc w:val="left"/>
      <w:pPr>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57500942">
    <w:abstractNumId w:val="2"/>
  </w:num>
  <w:num w:numId="2" w16cid:durableId="873614935">
    <w:abstractNumId w:val="7"/>
  </w:num>
  <w:num w:numId="3" w16cid:durableId="1128668223">
    <w:abstractNumId w:val="3"/>
  </w:num>
  <w:num w:numId="4" w16cid:durableId="1925533959">
    <w:abstractNumId w:val="4"/>
  </w:num>
  <w:num w:numId="5" w16cid:durableId="349841456">
    <w:abstractNumId w:val="0"/>
  </w:num>
  <w:num w:numId="6" w16cid:durableId="741414752">
    <w:abstractNumId w:val="5"/>
  </w:num>
  <w:num w:numId="7" w16cid:durableId="1587376192">
    <w:abstractNumId w:val="1"/>
  </w:num>
  <w:num w:numId="8" w16cid:durableId="20247478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E08"/>
    <w:rsid w:val="00010B9D"/>
    <w:rsid w:val="000242A0"/>
    <w:rsid w:val="00026BE6"/>
    <w:rsid w:val="00032AFA"/>
    <w:rsid w:val="00041E34"/>
    <w:rsid w:val="00043791"/>
    <w:rsid w:val="000848A8"/>
    <w:rsid w:val="00085D16"/>
    <w:rsid w:val="001313E3"/>
    <w:rsid w:val="00145207"/>
    <w:rsid w:val="00152E45"/>
    <w:rsid w:val="00191765"/>
    <w:rsid w:val="00201E4E"/>
    <w:rsid w:val="00227C4B"/>
    <w:rsid w:val="0023510A"/>
    <w:rsid w:val="002627BA"/>
    <w:rsid w:val="002E7929"/>
    <w:rsid w:val="003114EA"/>
    <w:rsid w:val="00363B84"/>
    <w:rsid w:val="003708C6"/>
    <w:rsid w:val="00374E08"/>
    <w:rsid w:val="0040257A"/>
    <w:rsid w:val="0045372F"/>
    <w:rsid w:val="004705A5"/>
    <w:rsid w:val="00481127"/>
    <w:rsid w:val="00497187"/>
    <w:rsid w:val="004B69CC"/>
    <w:rsid w:val="004C0841"/>
    <w:rsid w:val="004C12B7"/>
    <w:rsid w:val="004D30B4"/>
    <w:rsid w:val="004D4CE6"/>
    <w:rsid w:val="004D681F"/>
    <w:rsid w:val="005200E5"/>
    <w:rsid w:val="005347B3"/>
    <w:rsid w:val="0058292A"/>
    <w:rsid w:val="005E6060"/>
    <w:rsid w:val="00600956"/>
    <w:rsid w:val="006235E4"/>
    <w:rsid w:val="00647B29"/>
    <w:rsid w:val="00665CE9"/>
    <w:rsid w:val="006C7B0C"/>
    <w:rsid w:val="006E3E4F"/>
    <w:rsid w:val="00750755"/>
    <w:rsid w:val="007A5A6F"/>
    <w:rsid w:val="007B388A"/>
    <w:rsid w:val="007C6228"/>
    <w:rsid w:val="007E4DFD"/>
    <w:rsid w:val="007E78E8"/>
    <w:rsid w:val="007F5AE8"/>
    <w:rsid w:val="0080490E"/>
    <w:rsid w:val="008226A5"/>
    <w:rsid w:val="0082733A"/>
    <w:rsid w:val="008437D4"/>
    <w:rsid w:val="008A5932"/>
    <w:rsid w:val="008C5D76"/>
    <w:rsid w:val="008D5136"/>
    <w:rsid w:val="00900FB7"/>
    <w:rsid w:val="009364F3"/>
    <w:rsid w:val="00970517"/>
    <w:rsid w:val="0098590E"/>
    <w:rsid w:val="009B2774"/>
    <w:rsid w:val="009F118E"/>
    <w:rsid w:val="00A22A13"/>
    <w:rsid w:val="00A26FBB"/>
    <w:rsid w:val="00A41B16"/>
    <w:rsid w:val="00A5014A"/>
    <w:rsid w:val="00A62F25"/>
    <w:rsid w:val="00B028A7"/>
    <w:rsid w:val="00B0506E"/>
    <w:rsid w:val="00B250B3"/>
    <w:rsid w:val="00B53A29"/>
    <w:rsid w:val="00B740BC"/>
    <w:rsid w:val="00B77AD2"/>
    <w:rsid w:val="00BD61E2"/>
    <w:rsid w:val="00C75B77"/>
    <w:rsid w:val="00C7734F"/>
    <w:rsid w:val="00C91D53"/>
    <w:rsid w:val="00CA7F02"/>
    <w:rsid w:val="00CC0FA2"/>
    <w:rsid w:val="00CF279E"/>
    <w:rsid w:val="00D027B0"/>
    <w:rsid w:val="00D277DB"/>
    <w:rsid w:val="00D317DD"/>
    <w:rsid w:val="00D3338A"/>
    <w:rsid w:val="00D356A8"/>
    <w:rsid w:val="00D73385"/>
    <w:rsid w:val="00DD340A"/>
    <w:rsid w:val="00E36137"/>
    <w:rsid w:val="00EA6477"/>
    <w:rsid w:val="00EB794B"/>
    <w:rsid w:val="00EC45BB"/>
    <w:rsid w:val="00F071B9"/>
    <w:rsid w:val="00F136BE"/>
    <w:rsid w:val="00F166A4"/>
    <w:rsid w:val="00F16E82"/>
    <w:rsid w:val="00F3533A"/>
    <w:rsid w:val="00F36C31"/>
    <w:rsid w:val="00F4482B"/>
    <w:rsid w:val="00F72A52"/>
    <w:rsid w:val="00F80885"/>
    <w:rsid w:val="00F827AB"/>
    <w:rsid w:val="00F93FC0"/>
    <w:rsid w:val="00FD12BA"/>
    <w:rsid w:val="00FD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688E7EC"/>
  <w15:chartTrackingRefBased/>
  <w15:docId w15:val="{25457B85-F1F2-4092-8396-15C9BC8E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A5A6F"/>
    <w:pPr>
      <w:keepNext/>
      <w:spacing w:before="80" w:after="80"/>
      <w:ind w:left="4392"/>
      <w:jc w:val="both"/>
      <w:outlineLvl w:val="1"/>
    </w:pPr>
    <w:rPr>
      <w:b/>
      <w:bCs/>
      <w:sz w:val="24"/>
      <w:szCs w:val="24"/>
    </w:rPr>
  </w:style>
  <w:style w:type="paragraph" w:styleId="Heading4">
    <w:name w:val="heading 4"/>
    <w:basedOn w:val="Normal"/>
    <w:next w:val="Normal"/>
    <w:link w:val="Heading4Char"/>
    <w:qFormat/>
    <w:rsid w:val="007A5A6F"/>
    <w:pPr>
      <w:keepNext/>
      <w:spacing w:before="80" w:after="80"/>
      <w:ind w:left="3312" w:hanging="2448"/>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708C6"/>
    <w:pPr>
      <w:spacing w:after="200" w:line="276" w:lineRule="auto"/>
      <w:ind w:left="720"/>
      <w:contextualSpacing/>
    </w:pPr>
    <w:rPr>
      <w:rFonts w:ascii="Calibri" w:eastAsia="Calibri" w:hAnsi="Calibri"/>
      <w:sz w:val="22"/>
      <w:szCs w:val="22"/>
      <w:lang w:val="en-GB"/>
    </w:rPr>
  </w:style>
  <w:style w:type="table" w:styleId="TableGrid">
    <w:name w:val="Table Grid"/>
    <w:basedOn w:val="TableNormal"/>
    <w:uiPriority w:val="59"/>
    <w:rsid w:val="00D317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sid w:val="007A5A6F"/>
    <w:rPr>
      <w:b/>
      <w:bCs/>
      <w:sz w:val="24"/>
      <w:szCs w:val="24"/>
      <w:lang w:bidi="ar-SA"/>
    </w:rPr>
  </w:style>
  <w:style w:type="character" w:customStyle="1" w:styleId="Heading4Char">
    <w:name w:val="Heading 4 Char"/>
    <w:link w:val="Heading4"/>
    <w:rsid w:val="007A5A6F"/>
    <w:rPr>
      <w:b/>
      <w:bCs/>
      <w:sz w:val="24"/>
      <w:szCs w:val="24"/>
      <w:lang w:bidi="ar-SA"/>
    </w:rPr>
  </w:style>
  <w:style w:type="paragraph" w:customStyle="1" w:styleId="Default">
    <w:name w:val="Default"/>
    <w:rsid w:val="00F36C31"/>
    <w:pPr>
      <w:autoSpaceDE w:val="0"/>
      <w:autoSpaceDN w:val="0"/>
      <w:adjustRightInd w:val="0"/>
    </w:pPr>
    <w:rPr>
      <w:rFonts w:eastAsia="Calibri"/>
      <w:color w:val="000000"/>
      <w:sz w:val="24"/>
      <w:szCs w:val="24"/>
      <w:lang w:val="en-GB"/>
    </w:rPr>
  </w:style>
  <w:style w:type="paragraph" w:styleId="Header">
    <w:name w:val="header"/>
    <w:basedOn w:val="Normal"/>
    <w:link w:val="HeaderChar"/>
    <w:uiPriority w:val="99"/>
    <w:unhideWhenUsed/>
    <w:rsid w:val="00F136BE"/>
    <w:pPr>
      <w:tabs>
        <w:tab w:val="center" w:pos="4513"/>
        <w:tab w:val="right" w:pos="9026"/>
      </w:tabs>
    </w:pPr>
  </w:style>
  <w:style w:type="character" w:customStyle="1" w:styleId="HeaderChar">
    <w:name w:val="Header Char"/>
    <w:link w:val="Header"/>
    <w:uiPriority w:val="99"/>
    <w:rsid w:val="00F136BE"/>
    <w:rPr>
      <w:lang w:val="en-US" w:eastAsia="en-US"/>
    </w:rPr>
  </w:style>
  <w:style w:type="paragraph" w:styleId="Footer">
    <w:name w:val="footer"/>
    <w:basedOn w:val="Normal"/>
    <w:link w:val="FooterChar"/>
    <w:uiPriority w:val="99"/>
    <w:unhideWhenUsed/>
    <w:rsid w:val="00F136BE"/>
    <w:pPr>
      <w:tabs>
        <w:tab w:val="center" w:pos="4513"/>
        <w:tab w:val="right" w:pos="9026"/>
      </w:tabs>
    </w:pPr>
  </w:style>
  <w:style w:type="character" w:customStyle="1" w:styleId="FooterChar">
    <w:name w:val="Footer Char"/>
    <w:link w:val="Footer"/>
    <w:uiPriority w:val="99"/>
    <w:rsid w:val="00F136BE"/>
    <w:rPr>
      <w:lang w:val="en-US" w:eastAsia="en-US"/>
    </w:rPr>
  </w:style>
  <w:style w:type="paragraph" w:styleId="NoSpacing">
    <w:name w:val="No Spacing"/>
    <w:uiPriority w:val="1"/>
    <w:qFormat/>
    <w:rsid w:val="004C12B7"/>
  </w:style>
  <w:style w:type="paragraph" w:styleId="BalloonText">
    <w:name w:val="Balloon Text"/>
    <w:basedOn w:val="Normal"/>
    <w:link w:val="BalloonTextChar"/>
    <w:uiPriority w:val="99"/>
    <w:semiHidden/>
    <w:unhideWhenUsed/>
    <w:rsid w:val="00EA64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4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167AB-3E4C-45A0-86FF-5BA5E0CB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A4 FORMAT</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FORMAT</dc:title>
  <dc:subject/>
  <dc:creator>Min of Civil Service Affairs</dc:creator>
  <cp:keywords/>
  <cp:lastModifiedBy>Lakshmee Leelachand</cp:lastModifiedBy>
  <cp:revision>3</cp:revision>
  <cp:lastPrinted>2019-06-27T15:51:00Z</cp:lastPrinted>
  <dcterms:created xsi:type="dcterms:W3CDTF">2026-01-19T08:17:00Z</dcterms:created>
  <dcterms:modified xsi:type="dcterms:W3CDTF">2026-01-19T08:25:00Z</dcterms:modified>
</cp:coreProperties>
</file>